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61" w:rsidRPr="00491553" w:rsidRDefault="00287461" w:rsidP="00287461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491553">
        <w:rPr>
          <w:rFonts w:asciiTheme="minorHAnsi" w:hAnsiTheme="minorHAnsi" w:cstheme="minorHAnsi"/>
          <w:b/>
          <w:bCs/>
          <w:sz w:val="40"/>
          <w:szCs w:val="40"/>
          <w:u w:val="single"/>
        </w:rPr>
        <w:t>CO</w:t>
      </w:r>
      <w:r w:rsidR="00A60C7D" w:rsidRPr="00491553">
        <w:rPr>
          <w:rFonts w:asciiTheme="minorHAnsi" w:hAnsiTheme="minorHAnsi" w:cstheme="minorHAnsi"/>
          <w:b/>
          <w:bCs/>
          <w:sz w:val="40"/>
          <w:szCs w:val="40"/>
          <w:u w:val="single"/>
        </w:rPr>
        <w:t>MPTE-RENDU DU CONSEIL MUNICIPAL</w:t>
      </w:r>
    </w:p>
    <w:p w:rsidR="00287461" w:rsidRPr="00491553" w:rsidRDefault="00287461" w:rsidP="00287461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491553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SÉANCE DU </w:t>
      </w:r>
      <w:r w:rsidR="004A4D78">
        <w:rPr>
          <w:rFonts w:asciiTheme="minorHAnsi" w:hAnsiTheme="minorHAnsi" w:cstheme="minorHAnsi"/>
          <w:b/>
          <w:bCs/>
          <w:sz w:val="40"/>
          <w:szCs w:val="40"/>
          <w:u w:val="single"/>
        </w:rPr>
        <w:t>30</w:t>
      </w:r>
      <w:r w:rsidR="00B976D5" w:rsidRPr="00491553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MARS 202</w:t>
      </w:r>
      <w:r w:rsidR="004A4D78">
        <w:rPr>
          <w:rFonts w:asciiTheme="minorHAnsi" w:hAnsiTheme="minorHAnsi" w:cstheme="minorHAnsi"/>
          <w:b/>
          <w:bCs/>
          <w:sz w:val="40"/>
          <w:szCs w:val="40"/>
          <w:u w:val="single"/>
        </w:rPr>
        <w:t>1</w:t>
      </w:r>
    </w:p>
    <w:p w:rsidR="00287461" w:rsidRPr="00CD7DBD" w:rsidRDefault="00287461" w:rsidP="00287461">
      <w:pPr>
        <w:rPr>
          <w:rFonts w:asciiTheme="minorHAnsi" w:hAnsiTheme="minorHAnsi" w:cstheme="minorHAnsi"/>
          <w:sz w:val="22"/>
          <w:szCs w:val="22"/>
        </w:rPr>
      </w:pPr>
    </w:p>
    <w:p w:rsidR="00D13210" w:rsidRPr="00CD7DBD" w:rsidRDefault="00D13210" w:rsidP="00287461">
      <w:pPr>
        <w:rPr>
          <w:rFonts w:asciiTheme="minorHAnsi" w:hAnsiTheme="minorHAnsi" w:cstheme="minorHAnsi"/>
          <w:sz w:val="22"/>
          <w:szCs w:val="22"/>
        </w:rPr>
      </w:pPr>
    </w:p>
    <w:p w:rsidR="00EA6430" w:rsidRPr="00CD7DBD" w:rsidRDefault="00EA6430" w:rsidP="00EA6430">
      <w:pPr>
        <w:tabs>
          <w:tab w:val="left" w:pos="3402"/>
        </w:tabs>
        <w:ind w:right="-568"/>
        <w:rPr>
          <w:rFonts w:ascii="Calibri" w:hAnsi="Calibri" w:cs="Calibri"/>
          <w:b/>
          <w:sz w:val="22"/>
          <w:szCs w:val="22"/>
        </w:rPr>
      </w:pPr>
      <w:r w:rsidRPr="00CD7DBD">
        <w:rPr>
          <w:rFonts w:ascii="Calibri" w:hAnsi="Calibri" w:cs="Calibri"/>
          <w:b/>
          <w:sz w:val="22"/>
          <w:szCs w:val="22"/>
        </w:rPr>
        <w:t>Nombre de membres en exercice :</w:t>
      </w:r>
      <w:r w:rsidRPr="00CD7DBD">
        <w:rPr>
          <w:rFonts w:ascii="Calibri" w:hAnsi="Calibri" w:cs="Calibri"/>
          <w:b/>
          <w:sz w:val="22"/>
          <w:szCs w:val="22"/>
        </w:rPr>
        <w:tab/>
        <w:t>15</w:t>
      </w:r>
    </w:p>
    <w:p w:rsidR="00EA6430" w:rsidRPr="00CD7DBD" w:rsidRDefault="00EA6430" w:rsidP="00EA6430">
      <w:pPr>
        <w:tabs>
          <w:tab w:val="left" w:pos="3402"/>
        </w:tabs>
        <w:ind w:right="-568"/>
        <w:rPr>
          <w:rFonts w:ascii="Calibri" w:hAnsi="Calibri" w:cs="Calibri"/>
          <w:b/>
          <w:sz w:val="22"/>
          <w:szCs w:val="22"/>
        </w:rPr>
      </w:pPr>
      <w:r w:rsidRPr="00CD7DBD">
        <w:rPr>
          <w:rFonts w:ascii="Calibri" w:hAnsi="Calibri" w:cs="Calibri"/>
          <w:b/>
          <w:sz w:val="22"/>
          <w:szCs w:val="22"/>
        </w:rPr>
        <w:t>Nombre de membres présents :</w:t>
      </w:r>
      <w:r w:rsidRPr="00CD7DBD">
        <w:rPr>
          <w:rFonts w:ascii="Calibri" w:hAnsi="Calibri" w:cs="Calibri"/>
          <w:b/>
          <w:sz w:val="22"/>
          <w:szCs w:val="22"/>
        </w:rPr>
        <w:tab/>
        <w:t>12</w:t>
      </w:r>
    </w:p>
    <w:p w:rsidR="00EA6430" w:rsidRPr="00CD7DBD" w:rsidRDefault="00EA6430" w:rsidP="00EA6430">
      <w:pPr>
        <w:tabs>
          <w:tab w:val="left" w:pos="3402"/>
        </w:tabs>
        <w:ind w:right="-568"/>
        <w:rPr>
          <w:rFonts w:ascii="Calibri" w:hAnsi="Calibri" w:cs="Calibri"/>
          <w:b/>
          <w:sz w:val="22"/>
          <w:szCs w:val="22"/>
        </w:rPr>
      </w:pPr>
      <w:r w:rsidRPr="00CD7DBD">
        <w:rPr>
          <w:rFonts w:ascii="Calibri" w:hAnsi="Calibri" w:cs="Calibri"/>
          <w:b/>
          <w:sz w:val="22"/>
          <w:szCs w:val="22"/>
        </w:rPr>
        <w:t>Qui ont pris part à la délibération :</w:t>
      </w:r>
      <w:r w:rsidRPr="00CD7DBD">
        <w:rPr>
          <w:rFonts w:ascii="Calibri" w:hAnsi="Calibri" w:cs="Calibri"/>
          <w:b/>
          <w:sz w:val="22"/>
          <w:szCs w:val="22"/>
        </w:rPr>
        <w:tab/>
        <w:t>13</w:t>
      </w:r>
    </w:p>
    <w:p w:rsidR="00EA6430" w:rsidRPr="00CD7DBD" w:rsidRDefault="00EA6430" w:rsidP="00EA6430">
      <w:pPr>
        <w:ind w:right="-568"/>
        <w:rPr>
          <w:rFonts w:ascii="Calibri" w:hAnsi="Calibri" w:cs="Calibri"/>
          <w:sz w:val="22"/>
          <w:szCs w:val="22"/>
        </w:rPr>
      </w:pPr>
    </w:p>
    <w:p w:rsidR="00EA6430" w:rsidRPr="00CD7DBD" w:rsidRDefault="00EA6430" w:rsidP="00EA6430">
      <w:pPr>
        <w:tabs>
          <w:tab w:val="left" w:pos="2268"/>
        </w:tabs>
        <w:ind w:right="-568"/>
        <w:rPr>
          <w:rFonts w:ascii="Calibri" w:hAnsi="Calibri" w:cs="Calibri"/>
          <w:b/>
          <w:sz w:val="22"/>
          <w:szCs w:val="22"/>
        </w:rPr>
      </w:pPr>
      <w:r w:rsidRPr="00CD7DBD">
        <w:rPr>
          <w:rFonts w:ascii="Calibri" w:hAnsi="Calibri" w:cs="Calibri"/>
          <w:b/>
          <w:sz w:val="22"/>
          <w:szCs w:val="22"/>
          <w:u w:val="single"/>
        </w:rPr>
        <w:t>Date de convocation</w:t>
      </w:r>
      <w:r w:rsidRPr="00CD7DBD">
        <w:rPr>
          <w:rFonts w:ascii="Calibri" w:hAnsi="Calibri" w:cs="Calibri"/>
          <w:b/>
          <w:sz w:val="22"/>
          <w:szCs w:val="22"/>
        </w:rPr>
        <w:t> :</w:t>
      </w:r>
      <w:r w:rsidRPr="00CD7DBD">
        <w:rPr>
          <w:rFonts w:ascii="Calibri" w:hAnsi="Calibri" w:cs="Calibri"/>
          <w:b/>
          <w:sz w:val="22"/>
          <w:szCs w:val="22"/>
        </w:rPr>
        <w:tab/>
        <w:t>23 mars 2021</w:t>
      </w:r>
    </w:p>
    <w:p w:rsidR="00EA6430" w:rsidRPr="00CD7DBD" w:rsidRDefault="00EA6430" w:rsidP="00EA6430">
      <w:pPr>
        <w:tabs>
          <w:tab w:val="left" w:pos="2268"/>
        </w:tabs>
        <w:ind w:right="-568"/>
        <w:rPr>
          <w:rFonts w:ascii="Calibri" w:hAnsi="Calibri" w:cs="Calibri"/>
          <w:b/>
          <w:sz w:val="22"/>
          <w:szCs w:val="22"/>
        </w:rPr>
      </w:pPr>
      <w:r w:rsidRPr="00CD7DBD">
        <w:rPr>
          <w:rFonts w:ascii="Calibri" w:hAnsi="Calibri" w:cs="Calibri"/>
          <w:b/>
          <w:sz w:val="22"/>
          <w:szCs w:val="22"/>
          <w:u w:val="single"/>
        </w:rPr>
        <w:t>Date d’affichage</w:t>
      </w:r>
      <w:r w:rsidRPr="00CD7DBD">
        <w:rPr>
          <w:rFonts w:ascii="Calibri" w:hAnsi="Calibri" w:cs="Calibri"/>
          <w:b/>
          <w:sz w:val="22"/>
          <w:szCs w:val="22"/>
        </w:rPr>
        <w:t> :</w:t>
      </w:r>
      <w:r w:rsidRPr="00CD7DBD">
        <w:rPr>
          <w:rFonts w:ascii="Calibri" w:hAnsi="Calibri" w:cs="Calibri"/>
          <w:b/>
          <w:sz w:val="22"/>
          <w:szCs w:val="22"/>
        </w:rPr>
        <w:tab/>
        <w:t>23 mars 2021</w:t>
      </w:r>
    </w:p>
    <w:p w:rsidR="00EA6430" w:rsidRPr="00CD7DBD" w:rsidRDefault="00EA6430" w:rsidP="00EA6430">
      <w:pPr>
        <w:ind w:right="-568"/>
        <w:rPr>
          <w:rFonts w:ascii="Calibri" w:hAnsi="Calibri" w:cs="Calibri"/>
          <w:sz w:val="22"/>
          <w:szCs w:val="22"/>
        </w:rPr>
      </w:pPr>
    </w:p>
    <w:p w:rsidR="00EA6430" w:rsidRPr="00CD7DBD" w:rsidRDefault="00EA6430" w:rsidP="00EA6430">
      <w:pPr>
        <w:ind w:right="-568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 xml:space="preserve">L’an deux mil vingt et un, </w:t>
      </w:r>
      <w:proofErr w:type="gramStart"/>
      <w:r w:rsidRPr="00CD7DBD">
        <w:rPr>
          <w:rFonts w:ascii="Calibri" w:hAnsi="Calibri" w:cs="Calibri"/>
          <w:sz w:val="22"/>
          <w:szCs w:val="22"/>
        </w:rPr>
        <w:t>le trente mars</w:t>
      </w:r>
      <w:proofErr w:type="gramEnd"/>
      <w:r w:rsidRPr="00CD7DBD">
        <w:rPr>
          <w:rFonts w:ascii="Calibri" w:hAnsi="Calibri" w:cs="Calibri"/>
          <w:sz w:val="22"/>
          <w:szCs w:val="22"/>
        </w:rPr>
        <w:t xml:space="preserve"> à vingt heures, le Conseil Municipal de la commune de Mérobert, </w:t>
      </w:r>
      <w:r w:rsidRPr="00CD7DBD">
        <w:rPr>
          <w:rFonts w:ascii="Calibri" w:hAnsi="Calibri" w:cs="Arial"/>
          <w:sz w:val="22"/>
          <w:szCs w:val="22"/>
        </w:rPr>
        <w:t>dûment convoqué, s’est réuni dans à la Salle des Fêtes, sous la présidence de M. Alain MARTIN, Maire.</w:t>
      </w:r>
    </w:p>
    <w:p w:rsidR="00EA6430" w:rsidRPr="00CD7DBD" w:rsidRDefault="00EA6430" w:rsidP="00EA6430">
      <w:pPr>
        <w:ind w:right="-568"/>
        <w:jc w:val="both"/>
        <w:rPr>
          <w:rFonts w:ascii="Calibri" w:hAnsi="Calibri" w:cs="Calibri"/>
          <w:sz w:val="22"/>
          <w:szCs w:val="22"/>
        </w:rPr>
      </w:pPr>
    </w:p>
    <w:p w:rsidR="00EA6430" w:rsidRPr="00CD7DBD" w:rsidRDefault="00EA6430" w:rsidP="00EA6430">
      <w:pPr>
        <w:ind w:right="-568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  <w:u w:val="single"/>
        </w:rPr>
        <w:t>Etaient présents</w:t>
      </w:r>
      <w:r w:rsidRPr="00CD7DBD">
        <w:rPr>
          <w:rFonts w:ascii="Calibri" w:hAnsi="Calibri" w:cs="Arial"/>
          <w:sz w:val="22"/>
          <w:szCs w:val="22"/>
        </w:rPr>
        <w:t> : M. Arnauld DENICOLAÏ, 1</w:t>
      </w:r>
      <w:r w:rsidRPr="00CD7DBD">
        <w:rPr>
          <w:rFonts w:ascii="Calibri" w:hAnsi="Calibri" w:cs="Arial"/>
          <w:sz w:val="22"/>
          <w:szCs w:val="22"/>
          <w:vertAlign w:val="superscript"/>
        </w:rPr>
        <w:t>er</w:t>
      </w:r>
      <w:r w:rsidRPr="00CD7DBD">
        <w:rPr>
          <w:rFonts w:ascii="Calibri" w:hAnsi="Calibri" w:cs="Arial"/>
          <w:sz w:val="22"/>
          <w:szCs w:val="22"/>
        </w:rPr>
        <w:t xml:space="preserve"> Adjoint, Mme Marie Patricia LACRAMPE, 3</w:t>
      </w:r>
      <w:r w:rsidRPr="00CD7DBD">
        <w:rPr>
          <w:rFonts w:ascii="Calibri" w:hAnsi="Calibri" w:cs="Arial"/>
          <w:sz w:val="22"/>
          <w:szCs w:val="22"/>
          <w:vertAlign w:val="superscript"/>
        </w:rPr>
        <w:t>ème</w:t>
      </w:r>
      <w:r w:rsidRPr="00CD7DBD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CD7DBD">
        <w:rPr>
          <w:rFonts w:ascii="Calibri" w:hAnsi="Calibri" w:cs="Arial"/>
          <w:sz w:val="22"/>
          <w:szCs w:val="22"/>
        </w:rPr>
        <w:t>Adjointe,</w:t>
      </w:r>
      <w:r w:rsidR="00CD7DBD" w:rsidRPr="00CD7DBD">
        <w:rPr>
          <w:rFonts w:ascii="Calibri" w:hAnsi="Calibri" w:cs="Arial"/>
          <w:sz w:val="22"/>
          <w:szCs w:val="22"/>
        </w:rPr>
        <w:t xml:space="preserve">   </w:t>
      </w:r>
      <w:proofErr w:type="gramEnd"/>
      <w:r w:rsidR="00CD7DBD" w:rsidRPr="00CD7DBD">
        <w:rPr>
          <w:rFonts w:ascii="Calibri" w:hAnsi="Calibri" w:cs="Arial"/>
          <w:sz w:val="22"/>
          <w:szCs w:val="22"/>
        </w:rPr>
        <w:t xml:space="preserve">                 </w:t>
      </w:r>
      <w:r w:rsidRPr="00CD7DBD">
        <w:rPr>
          <w:rFonts w:ascii="Calibri" w:hAnsi="Calibri" w:cs="Arial"/>
          <w:sz w:val="22"/>
          <w:szCs w:val="22"/>
        </w:rPr>
        <w:t xml:space="preserve"> Mme LEFEVRE Christine, 4</w:t>
      </w:r>
      <w:r w:rsidRPr="00CD7DBD">
        <w:rPr>
          <w:rFonts w:ascii="Calibri" w:hAnsi="Calibri" w:cs="Arial"/>
          <w:sz w:val="22"/>
          <w:szCs w:val="22"/>
          <w:vertAlign w:val="superscript"/>
        </w:rPr>
        <w:t>ème</w:t>
      </w:r>
      <w:r w:rsidRPr="00CD7DBD">
        <w:rPr>
          <w:rFonts w:ascii="Calibri" w:hAnsi="Calibri" w:cs="Arial"/>
          <w:sz w:val="22"/>
          <w:szCs w:val="22"/>
        </w:rPr>
        <w:t xml:space="preserve"> Adjointe, M. Patrick TESSIER, Mmes Patricia BORNAT, Madeleine BOURROUX, </w:t>
      </w:r>
      <w:r w:rsidR="00CD7DBD" w:rsidRPr="00CD7DBD">
        <w:rPr>
          <w:rFonts w:ascii="Calibri" w:hAnsi="Calibri" w:cs="Arial"/>
          <w:sz w:val="22"/>
          <w:szCs w:val="22"/>
        </w:rPr>
        <w:t xml:space="preserve">     </w:t>
      </w:r>
      <w:r w:rsidRPr="00CD7DBD">
        <w:rPr>
          <w:rFonts w:ascii="Calibri" w:hAnsi="Calibri" w:cs="Arial"/>
          <w:sz w:val="22"/>
          <w:szCs w:val="22"/>
        </w:rPr>
        <w:t>MM. Jean-Michel MARTIN, Jérémy DAUVILLIERS, Olivier LEFEBVRE, Mmes Danielle THEGARID et Corine AYMERICH</w:t>
      </w:r>
    </w:p>
    <w:p w:rsidR="00EA6430" w:rsidRPr="00CD7DBD" w:rsidRDefault="00EA6430" w:rsidP="00EA6430">
      <w:pPr>
        <w:ind w:right="-568"/>
        <w:jc w:val="both"/>
        <w:rPr>
          <w:rFonts w:ascii="Calibri" w:hAnsi="Calibri" w:cs="Arial"/>
          <w:sz w:val="22"/>
          <w:szCs w:val="22"/>
        </w:rPr>
      </w:pPr>
    </w:p>
    <w:p w:rsidR="00EA6430" w:rsidRPr="00CD7DBD" w:rsidRDefault="00EA6430" w:rsidP="00EA6430">
      <w:pPr>
        <w:ind w:right="-568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  <w:u w:val="single"/>
        </w:rPr>
        <w:t>Absents excusés représentés</w:t>
      </w:r>
      <w:r w:rsidRPr="00CD7DBD">
        <w:rPr>
          <w:rFonts w:ascii="Calibri" w:hAnsi="Calibri" w:cs="Arial"/>
          <w:sz w:val="22"/>
          <w:szCs w:val="22"/>
        </w:rPr>
        <w:t> : M. José LIÉBEAUX, représenté par M. Jérémy DAUVILLIERS</w:t>
      </w:r>
    </w:p>
    <w:p w:rsidR="00EA6430" w:rsidRPr="00CD7DBD" w:rsidRDefault="00EA6430" w:rsidP="00EA6430">
      <w:pPr>
        <w:ind w:right="-568"/>
        <w:jc w:val="both"/>
        <w:rPr>
          <w:rFonts w:ascii="Calibri" w:hAnsi="Calibri" w:cs="Arial"/>
          <w:sz w:val="22"/>
          <w:szCs w:val="22"/>
        </w:rPr>
      </w:pPr>
    </w:p>
    <w:p w:rsidR="00EA6430" w:rsidRPr="00CD7DBD" w:rsidRDefault="00EA6430" w:rsidP="00EA6430">
      <w:pPr>
        <w:ind w:right="-568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  <w:u w:val="single"/>
        </w:rPr>
        <w:t>Absents :</w:t>
      </w:r>
      <w:r w:rsidRPr="00CD7DBD">
        <w:rPr>
          <w:rFonts w:ascii="Calibri" w:hAnsi="Calibri" w:cs="Arial"/>
          <w:sz w:val="22"/>
          <w:szCs w:val="22"/>
        </w:rPr>
        <w:t xml:space="preserve"> Mme Cynthia SAVARIT, 2</w:t>
      </w:r>
      <w:r w:rsidRPr="00CD7DBD">
        <w:rPr>
          <w:rFonts w:ascii="Calibri" w:hAnsi="Calibri" w:cs="Arial"/>
          <w:sz w:val="22"/>
          <w:szCs w:val="22"/>
          <w:vertAlign w:val="superscript"/>
        </w:rPr>
        <w:t>ème</w:t>
      </w:r>
      <w:r w:rsidRPr="00CD7DBD">
        <w:rPr>
          <w:rFonts w:ascii="Calibri" w:hAnsi="Calibri" w:cs="Arial"/>
          <w:sz w:val="22"/>
          <w:szCs w:val="22"/>
        </w:rPr>
        <w:t xml:space="preserve"> Adjointe, M. Emmanuel SAVARIT</w:t>
      </w:r>
    </w:p>
    <w:p w:rsidR="00EA6430" w:rsidRPr="00CD7DBD" w:rsidRDefault="00EA6430" w:rsidP="00EA6430">
      <w:pPr>
        <w:ind w:right="-568"/>
        <w:jc w:val="both"/>
        <w:rPr>
          <w:rFonts w:ascii="Calibri" w:hAnsi="Calibri" w:cs="Calibri"/>
          <w:sz w:val="22"/>
          <w:szCs w:val="22"/>
        </w:rPr>
      </w:pPr>
    </w:p>
    <w:p w:rsidR="00EA6430" w:rsidRPr="00CD7DBD" w:rsidRDefault="00EA6430" w:rsidP="00EA6430">
      <w:pPr>
        <w:ind w:right="-568"/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b/>
          <w:sz w:val="22"/>
          <w:szCs w:val="22"/>
          <w:u w:val="single"/>
        </w:rPr>
        <w:t>Secrétaire de séance</w:t>
      </w:r>
      <w:r w:rsidRPr="00CD7DBD">
        <w:rPr>
          <w:rFonts w:ascii="Calibri" w:hAnsi="Calibri" w:cs="Calibri"/>
          <w:sz w:val="22"/>
          <w:szCs w:val="22"/>
        </w:rPr>
        <w:t> : M. Arnauld DENICOLAÏ</w:t>
      </w:r>
    </w:p>
    <w:p w:rsidR="00EA6430" w:rsidRPr="00CD7DBD" w:rsidRDefault="00EA6430" w:rsidP="00EA6430">
      <w:pPr>
        <w:tabs>
          <w:tab w:val="left" w:pos="6238"/>
        </w:tabs>
        <w:ind w:right="-568"/>
        <w:jc w:val="both"/>
        <w:rPr>
          <w:rFonts w:ascii="Calibri" w:hAnsi="Calibri" w:cs="Calibri"/>
          <w:sz w:val="22"/>
          <w:szCs w:val="22"/>
        </w:rPr>
      </w:pPr>
    </w:p>
    <w:p w:rsidR="00EA6430" w:rsidRPr="00CD7DBD" w:rsidRDefault="00EA6430" w:rsidP="00EA6430">
      <w:pPr>
        <w:tabs>
          <w:tab w:val="left" w:pos="6238"/>
        </w:tabs>
        <w:ind w:right="-568"/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Le quorum étant atteint, le Conseil Municipal, peut délibérer.</w:t>
      </w:r>
    </w:p>
    <w:p w:rsidR="00F7203C" w:rsidRPr="00CD7DBD" w:rsidRDefault="00F7203C" w:rsidP="00287461">
      <w:pPr>
        <w:rPr>
          <w:rFonts w:asciiTheme="minorHAnsi" w:hAnsiTheme="minorHAnsi" w:cstheme="minorHAnsi"/>
          <w:sz w:val="22"/>
          <w:szCs w:val="22"/>
        </w:rPr>
      </w:pPr>
    </w:p>
    <w:p w:rsidR="004C4368" w:rsidRPr="00CD7DBD" w:rsidRDefault="004C4368" w:rsidP="00287461">
      <w:pPr>
        <w:rPr>
          <w:rFonts w:asciiTheme="minorHAnsi" w:hAnsiTheme="minorHAnsi" w:cstheme="minorHAnsi"/>
          <w:sz w:val="22"/>
          <w:szCs w:val="22"/>
        </w:rPr>
      </w:pPr>
    </w:p>
    <w:p w:rsidR="004C4368" w:rsidRPr="00CD7DBD" w:rsidRDefault="004C4368" w:rsidP="00287461">
      <w:pPr>
        <w:rPr>
          <w:rFonts w:asciiTheme="minorHAnsi" w:hAnsiTheme="minorHAnsi" w:cstheme="minorHAnsi"/>
          <w:sz w:val="22"/>
          <w:szCs w:val="22"/>
        </w:rPr>
      </w:pPr>
      <w:r w:rsidRPr="00CD7DBD">
        <w:rPr>
          <w:rFonts w:asciiTheme="minorHAnsi" w:hAnsiTheme="minorHAnsi" w:cstheme="minorHAnsi"/>
          <w:sz w:val="22"/>
          <w:szCs w:val="22"/>
        </w:rPr>
        <w:t>Monsieur le Maire informe les membres présents que la séance se déroulera en huis clos en raison de la crise sanitaire actuelle</w:t>
      </w:r>
      <w:r w:rsidR="00CD7DBD" w:rsidRPr="00CD7DBD">
        <w:rPr>
          <w:rFonts w:asciiTheme="minorHAnsi" w:hAnsiTheme="minorHAnsi" w:cstheme="minorHAnsi"/>
          <w:sz w:val="22"/>
          <w:szCs w:val="22"/>
        </w:rPr>
        <w:t xml:space="preserve"> et </w:t>
      </w:r>
      <w:r w:rsidR="00576BC9" w:rsidRPr="00CD7DBD">
        <w:rPr>
          <w:rFonts w:asciiTheme="minorHAnsi" w:hAnsiTheme="minorHAnsi" w:cstheme="minorHAnsi"/>
          <w:sz w:val="22"/>
          <w:szCs w:val="22"/>
        </w:rPr>
        <w:t>les mesures gouvernementales</w:t>
      </w:r>
      <w:r w:rsidR="00CD7DBD" w:rsidRPr="00CD7DBD">
        <w:rPr>
          <w:rFonts w:asciiTheme="minorHAnsi" w:hAnsiTheme="minorHAnsi" w:cstheme="minorHAnsi"/>
          <w:sz w:val="22"/>
          <w:szCs w:val="22"/>
        </w:rPr>
        <w:t xml:space="preserve"> en vigueur</w:t>
      </w:r>
      <w:r w:rsidRPr="00CD7DBD">
        <w:rPr>
          <w:rFonts w:asciiTheme="minorHAnsi" w:hAnsiTheme="minorHAnsi" w:cstheme="minorHAnsi"/>
          <w:sz w:val="22"/>
          <w:szCs w:val="22"/>
        </w:rPr>
        <w:t>.</w:t>
      </w:r>
    </w:p>
    <w:p w:rsidR="00D13210" w:rsidRPr="00CD7DBD" w:rsidRDefault="00D13210" w:rsidP="00287461">
      <w:pPr>
        <w:rPr>
          <w:rFonts w:asciiTheme="minorHAnsi" w:hAnsiTheme="minorHAnsi" w:cstheme="minorHAnsi"/>
          <w:sz w:val="22"/>
          <w:szCs w:val="22"/>
        </w:rPr>
      </w:pPr>
    </w:p>
    <w:p w:rsidR="00F7203C" w:rsidRPr="00CD7DBD" w:rsidRDefault="00F7203C" w:rsidP="006E216B">
      <w:pPr>
        <w:pStyle w:val="Textbody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APPROBATION DU CONSEIL MUNICIPAL DU </w:t>
      </w:r>
      <w:r w:rsidR="00B976D5" w:rsidRPr="00CD7DBD">
        <w:rPr>
          <w:rFonts w:asciiTheme="minorHAnsi" w:hAnsiTheme="minorHAnsi" w:cstheme="minorHAnsi"/>
          <w:b/>
          <w:sz w:val="22"/>
          <w:szCs w:val="22"/>
          <w:u w:val="single"/>
        </w:rPr>
        <w:t>18</w:t>
      </w:r>
      <w:r w:rsidR="00A44BCC"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 décembre</w:t>
      </w:r>
      <w:r w:rsidR="00F272E7"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2020</w:t>
      </w:r>
    </w:p>
    <w:p w:rsidR="00F7203C" w:rsidRPr="00CD7DBD" w:rsidRDefault="00F7203C" w:rsidP="002874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7461" w:rsidRPr="00CD7DBD" w:rsidRDefault="00287461" w:rsidP="00287461">
      <w:pPr>
        <w:jc w:val="both"/>
        <w:rPr>
          <w:rFonts w:asciiTheme="minorHAnsi" w:hAnsiTheme="minorHAnsi" w:cstheme="minorHAnsi"/>
          <w:sz w:val="22"/>
          <w:szCs w:val="22"/>
        </w:rPr>
      </w:pPr>
      <w:r w:rsidRPr="00CD7DBD">
        <w:rPr>
          <w:rFonts w:asciiTheme="minorHAnsi" w:hAnsiTheme="minorHAnsi" w:cstheme="minorHAnsi"/>
          <w:sz w:val="22"/>
          <w:szCs w:val="22"/>
        </w:rPr>
        <w:t>Monsieur le Maire donne lecture du</w:t>
      </w:r>
      <w:r w:rsidR="009009D1" w:rsidRPr="00CD7DBD">
        <w:rPr>
          <w:rFonts w:asciiTheme="minorHAnsi" w:hAnsiTheme="minorHAnsi" w:cstheme="minorHAnsi"/>
          <w:sz w:val="22"/>
          <w:szCs w:val="22"/>
        </w:rPr>
        <w:t xml:space="preserve"> compte rendu de la réunion du Conseil M</w:t>
      </w:r>
      <w:r w:rsidRPr="00CD7DBD">
        <w:rPr>
          <w:rFonts w:asciiTheme="minorHAnsi" w:hAnsiTheme="minorHAnsi" w:cstheme="minorHAnsi"/>
          <w:sz w:val="22"/>
          <w:szCs w:val="22"/>
        </w:rPr>
        <w:t>unicipal du</w:t>
      </w:r>
      <w:r w:rsidR="00E213CE" w:rsidRPr="00CD7DBD">
        <w:rPr>
          <w:rFonts w:asciiTheme="minorHAnsi" w:hAnsiTheme="minorHAnsi" w:cstheme="minorHAnsi"/>
          <w:sz w:val="22"/>
          <w:szCs w:val="22"/>
        </w:rPr>
        <w:t xml:space="preserve"> </w:t>
      </w:r>
      <w:r w:rsidR="0098328F" w:rsidRPr="00CD7DBD">
        <w:rPr>
          <w:rFonts w:asciiTheme="minorHAnsi" w:hAnsiTheme="minorHAnsi" w:cstheme="minorHAnsi"/>
          <w:sz w:val="22"/>
          <w:szCs w:val="22"/>
        </w:rPr>
        <w:t xml:space="preserve"> </w:t>
      </w:r>
      <w:r w:rsidR="00652F0C" w:rsidRPr="00CD7DBD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B976D5" w:rsidRPr="00CD7DBD">
        <w:rPr>
          <w:rFonts w:asciiTheme="minorHAnsi" w:hAnsiTheme="minorHAnsi" w:cstheme="minorHAnsi"/>
          <w:sz w:val="22"/>
          <w:szCs w:val="22"/>
        </w:rPr>
        <w:t>18</w:t>
      </w:r>
      <w:r w:rsidR="00A44BCC" w:rsidRPr="00CD7DBD">
        <w:rPr>
          <w:rFonts w:asciiTheme="minorHAnsi" w:hAnsiTheme="minorHAnsi" w:cstheme="minorHAnsi"/>
          <w:sz w:val="22"/>
          <w:szCs w:val="22"/>
        </w:rPr>
        <w:t xml:space="preserve"> décembre</w:t>
      </w:r>
      <w:r w:rsidR="00F272E7" w:rsidRPr="00CD7DBD">
        <w:rPr>
          <w:rFonts w:asciiTheme="minorHAnsi" w:hAnsiTheme="minorHAnsi" w:cstheme="minorHAnsi"/>
          <w:sz w:val="22"/>
          <w:szCs w:val="22"/>
        </w:rPr>
        <w:t xml:space="preserve"> </w:t>
      </w:r>
      <w:r w:rsidR="004A4D78" w:rsidRPr="00CD7DBD">
        <w:rPr>
          <w:rFonts w:asciiTheme="minorHAnsi" w:hAnsiTheme="minorHAnsi" w:cstheme="minorHAnsi"/>
          <w:sz w:val="22"/>
          <w:szCs w:val="22"/>
        </w:rPr>
        <w:t>2020</w:t>
      </w:r>
      <w:r w:rsidRPr="00CD7DBD">
        <w:rPr>
          <w:rFonts w:asciiTheme="minorHAnsi" w:hAnsiTheme="minorHAnsi" w:cstheme="minorHAnsi"/>
          <w:sz w:val="22"/>
          <w:szCs w:val="22"/>
        </w:rPr>
        <w:t xml:space="preserve"> et demande aux conseillers s’ils sont d’accord sur les termes et si </w:t>
      </w:r>
      <w:r w:rsidR="00C477E7" w:rsidRPr="00CD7DBD">
        <w:rPr>
          <w:rFonts w:asciiTheme="minorHAnsi" w:hAnsiTheme="minorHAnsi" w:cstheme="minorHAnsi"/>
          <w:sz w:val="22"/>
          <w:szCs w:val="22"/>
        </w:rPr>
        <w:t xml:space="preserve">celui-ci </w:t>
      </w:r>
      <w:r w:rsidRPr="00CD7DBD">
        <w:rPr>
          <w:rFonts w:asciiTheme="minorHAnsi" w:hAnsiTheme="minorHAnsi" w:cstheme="minorHAnsi"/>
          <w:sz w:val="22"/>
          <w:szCs w:val="22"/>
        </w:rPr>
        <w:t>est bien le reflet de la réunion.</w:t>
      </w:r>
    </w:p>
    <w:p w:rsidR="00287461" w:rsidRPr="00CD7DBD" w:rsidRDefault="00287461" w:rsidP="00287461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287461" w:rsidRPr="00CD7DBD" w:rsidRDefault="009009D1" w:rsidP="00287461">
      <w:pPr>
        <w:jc w:val="both"/>
        <w:rPr>
          <w:rFonts w:asciiTheme="minorHAnsi" w:hAnsiTheme="minorHAnsi" w:cstheme="minorHAnsi"/>
          <w:sz w:val="22"/>
          <w:szCs w:val="22"/>
        </w:rPr>
      </w:pPr>
      <w:r w:rsidRPr="00CD7DBD">
        <w:rPr>
          <w:rFonts w:asciiTheme="minorHAnsi" w:hAnsiTheme="minorHAnsi" w:cstheme="minorHAnsi"/>
          <w:sz w:val="22"/>
          <w:szCs w:val="22"/>
        </w:rPr>
        <w:t>Le Conseil M</w:t>
      </w:r>
      <w:r w:rsidR="00287461" w:rsidRPr="00CD7DBD">
        <w:rPr>
          <w:rFonts w:asciiTheme="minorHAnsi" w:hAnsiTheme="minorHAnsi" w:cstheme="minorHAnsi"/>
          <w:sz w:val="22"/>
          <w:szCs w:val="22"/>
        </w:rPr>
        <w:t>unicipal adopte à l’unanimité le compte rendu de la dernière réunion.</w:t>
      </w:r>
    </w:p>
    <w:p w:rsidR="00287461" w:rsidRPr="00CD7DBD" w:rsidRDefault="00287461" w:rsidP="00287461">
      <w:pPr>
        <w:rPr>
          <w:rFonts w:asciiTheme="minorHAnsi" w:hAnsiTheme="minorHAnsi" w:cstheme="minorHAnsi"/>
          <w:sz w:val="22"/>
          <w:szCs w:val="22"/>
        </w:rPr>
      </w:pPr>
    </w:p>
    <w:p w:rsidR="00D13210" w:rsidRPr="00CD7DBD" w:rsidRDefault="00D13210" w:rsidP="00287461">
      <w:pPr>
        <w:rPr>
          <w:rFonts w:asciiTheme="minorHAnsi" w:hAnsiTheme="minorHAnsi" w:cstheme="minorHAnsi"/>
          <w:sz w:val="22"/>
          <w:szCs w:val="22"/>
        </w:rPr>
      </w:pPr>
    </w:p>
    <w:p w:rsidR="009711AE" w:rsidRPr="00CD7DBD" w:rsidRDefault="002E28C1" w:rsidP="00B17FE5">
      <w:pPr>
        <w:pStyle w:val="Paragraphedeliste"/>
        <w:rPr>
          <w:rFonts w:cs="Arial"/>
          <w:b/>
          <w:sz w:val="22"/>
          <w:szCs w:val="22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DCM 2021/0</w:t>
      </w:r>
      <w:r w:rsidR="00B17FE5" w:rsidRPr="00CD7DB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 : BUDGET DE LA COMMUNE : </w:t>
      </w:r>
      <w:r w:rsidR="00B17FE5" w:rsidRPr="00CD7DBD">
        <w:rPr>
          <w:rFonts w:cs="Arial"/>
          <w:b/>
          <w:sz w:val="22"/>
          <w:szCs w:val="22"/>
          <w:u w:val="single"/>
        </w:rPr>
        <w:t>BUDGET DE LA COMMUNE</w:t>
      </w:r>
      <w:r w:rsidR="00B17FE5" w:rsidRPr="00CD7DBD">
        <w:rPr>
          <w:rFonts w:cs="Arial"/>
          <w:b/>
          <w:sz w:val="22"/>
          <w:szCs w:val="22"/>
        </w:rPr>
        <w:t> : Report de l’Affectation de Résultat 2019 sur le Budget Unique 2021</w:t>
      </w:r>
    </w:p>
    <w:p w:rsidR="00B17FE5" w:rsidRPr="00CD7DBD" w:rsidRDefault="00B17FE5" w:rsidP="00B17FE5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Vu</w:t>
      </w:r>
      <w:r w:rsidRPr="00CD7DBD">
        <w:rPr>
          <w:rFonts w:ascii="Calibri" w:hAnsi="Calibri" w:cs="Arial"/>
          <w:sz w:val="22"/>
          <w:szCs w:val="22"/>
        </w:rPr>
        <w:t xml:space="preserve"> la délibération n°2020/02 du Conseil Municipal du 9 mars 2020, relative au Compte de Gestion et à l’Affectation du Résultat 2019, dans laquelle il n’est pas fait mention de l’affectation du résultat pour couvrir le déficit d’investissement constaté en fin d’année 2019.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 xml:space="preserve">Il y a lieu d’abonder l’article 1068 « Excédents de </w:t>
      </w:r>
      <w:proofErr w:type="spellStart"/>
      <w:r w:rsidRPr="00CD7DBD">
        <w:rPr>
          <w:rFonts w:ascii="Calibri" w:hAnsi="Calibri" w:cs="Arial"/>
          <w:sz w:val="22"/>
          <w:szCs w:val="22"/>
        </w:rPr>
        <w:t>Fonct</w:t>
      </w:r>
      <w:proofErr w:type="spellEnd"/>
      <w:r w:rsidRPr="00CD7DBD">
        <w:rPr>
          <w:rFonts w:ascii="Calibri" w:hAnsi="Calibri" w:cs="Arial"/>
          <w:sz w:val="22"/>
          <w:szCs w:val="22"/>
        </w:rPr>
        <w:t xml:space="preserve"> Capitalisés » en Recettes d’Investissement d’un montant de 16 120,92 € sur le Budget Unique 2021.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Afin de résorber ce déficit d’investissement, il y a lieu de prélever cette somme à l’article 002 « Résultat de fonctionnement reporté (excédent ou déficit) » en Recettes de Fonctionnement sur le Budget Unique 2021.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Un titre sera donc émis au compte 1068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Le Conseil Municipal, après en avoir délibéré à l’unanimité :</w:t>
      </w:r>
    </w:p>
    <w:p w:rsidR="004C4368" w:rsidRPr="00CD7DBD" w:rsidRDefault="004C4368" w:rsidP="004C4368">
      <w:pPr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Accepte</w:t>
      </w:r>
      <w:r w:rsidRPr="00CD7DBD">
        <w:rPr>
          <w:rFonts w:ascii="Calibri" w:hAnsi="Calibri" w:cs="Arial"/>
          <w:sz w:val="22"/>
          <w:szCs w:val="22"/>
        </w:rPr>
        <w:t xml:space="preserve"> la régularisation ci-dessus énoncée</w:t>
      </w:r>
    </w:p>
    <w:p w:rsidR="00332361" w:rsidRPr="00CD7DBD" w:rsidRDefault="00332361" w:rsidP="00B976D5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44BCC" w:rsidRPr="00CD7DBD" w:rsidRDefault="00A44BCC" w:rsidP="00D46F67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8F6492" w:rsidP="00573E1C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DCM </w:t>
      </w:r>
      <w:r w:rsidR="00B976D5" w:rsidRPr="00CD7DBD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A44BCC" w:rsidRPr="00CD7DBD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="00B17FE5" w:rsidRPr="00CD7DBD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 : </w:t>
      </w:r>
      <w:r w:rsidR="00B976D5" w:rsidRPr="00CD7DBD">
        <w:rPr>
          <w:rFonts w:asciiTheme="minorHAnsi" w:hAnsiTheme="minorHAnsi" w:cstheme="minorHAnsi"/>
          <w:b/>
          <w:sz w:val="22"/>
          <w:szCs w:val="22"/>
          <w:u w:val="single"/>
        </w:rPr>
        <w:t>BUDGET DE LA COMMUNE : C</w:t>
      </w:r>
      <w:r w:rsidR="00806131"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ompte de </w:t>
      </w:r>
      <w:r w:rsidR="00B976D5" w:rsidRPr="00CD7DBD">
        <w:rPr>
          <w:rFonts w:asciiTheme="minorHAnsi" w:hAnsiTheme="minorHAnsi" w:cstheme="minorHAnsi"/>
          <w:b/>
          <w:sz w:val="22"/>
          <w:szCs w:val="22"/>
          <w:u w:val="single"/>
        </w:rPr>
        <w:t>G</w:t>
      </w:r>
      <w:r w:rsidR="00806131"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estion 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2020</w:t>
      </w:r>
    </w:p>
    <w:p w:rsidR="00B976D5" w:rsidRPr="00CD7DBD" w:rsidRDefault="00B976D5" w:rsidP="00B976D5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Le Conseil Municipal, après en avoir délibéré à l’unanimité des présents, approuve le Compte de Gestion 2020 en concordance avec le Compte Administratif 2020 de la commune avec un résultat de clôture de :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CD7DBD">
        <w:rPr>
          <w:rFonts w:ascii="Calibri" w:hAnsi="Calibri" w:cs="Arial"/>
          <w:b/>
          <w:sz w:val="22"/>
          <w:szCs w:val="22"/>
          <w:u w:val="single"/>
        </w:rPr>
        <w:t xml:space="preserve">Section d’Investissement </w:t>
      </w:r>
    </w:p>
    <w:p w:rsidR="004C4368" w:rsidRPr="00CD7DBD" w:rsidRDefault="004C4368" w:rsidP="004C4368">
      <w:pPr>
        <w:tabs>
          <w:tab w:val="left" w:pos="3686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Résultat de l’exercice 2019</w:t>
      </w:r>
      <w:r w:rsidRPr="00CD7DBD">
        <w:rPr>
          <w:rFonts w:ascii="Calibri" w:hAnsi="Calibri" w:cs="Arial"/>
          <w:sz w:val="22"/>
          <w:szCs w:val="22"/>
        </w:rPr>
        <w:tab/>
        <w:t>-   16 120,92 €</w:t>
      </w:r>
    </w:p>
    <w:p w:rsidR="004C4368" w:rsidRPr="00CD7DBD" w:rsidRDefault="004C4368" w:rsidP="004C4368">
      <w:pPr>
        <w:tabs>
          <w:tab w:val="left" w:pos="3686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Résultat de l’exercice 2020</w:t>
      </w:r>
      <w:r w:rsidRPr="00CD7DBD">
        <w:rPr>
          <w:rFonts w:ascii="Calibri" w:hAnsi="Calibri" w:cs="Arial"/>
          <w:sz w:val="22"/>
          <w:szCs w:val="22"/>
        </w:rPr>
        <w:tab/>
        <w:t>-   87 081,16 €</w:t>
      </w:r>
    </w:p>
    <w:p w:rsidR="004C4368" w:rsidRPr="00CD7DBD" w:rsidRDefault="004C4368" w:rsidP="004C4368">
      <w:pPr>
        <w:tabs>
          <w:tab w:val="left" w:pos="3686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Transfert ou intégration de résultat</w:t>
      </w:r>
      <w:r w:rsidRPr="00CD7DBD">
        <w:rPr>
          <w:rFonts w:ascii="Calibri" w:hAnsi="Calibri" w:cs="Arial"/>
          <w:sz w:val="22"/>
          <w:szCs w:val="22"/>
        </w:rPr>
        <w:tab/>
      </w:r>
      <w:r w:rsidRPr="00CD7DBD">
        <w:rPr>
          <w:rFonts w:ascii="Calibri" w:hAnsi="Calibri" w:cs="Arial"/>
          <w:sz w:val="22"/>
          <w:szCs w:val="22"/>
          <w:u w:val="single"/>
        </w:rPr>
        <w:t>+ 174 089,53 €</w:t>
      </w:r>
    </w:p>
    <w:p w:rsidR="004C4368" w:rsidRPr="00CD7DBD" w:rsidRDefault="004C4368" w:rsidP="004C4368">
      <w:pPr>
        <w:tabs>
          <w:tab w:val="left" w:pos="3686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Résultat clôture exercice 2020</w:t>
      </w:r>
      <w:r w:rsidRPr="00CD7DBD">
        <w:rPr>
          <w:rFonts w:ascii="Calibri" w:hAnsi="Calibri" w:cs="Arial"/>
          <w:sz w:val="22"/>
          <w:szCs w:val="22"/>
        </w:rPr>
        <w:tab/>
        <w:t>+   70 887,45 €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CD7DBD">
        <w:rPr>
          <w:rFonts w:ascii="Calibri" w:hAnsi="Calibri" w:cs="Arial"/>
          <w:b/>
          <w:sz w:val="22"/>
          <w:szCs w:val="22"/>
          <w:u w:val="single"/>
        </w:rPr>
        <w:t>Section de Fonctionnement</w:t>
      </w:r>
    </w:p>
    <w:p w:rsidR="004C4368" w:rsidRPr="00CD7DBD" w:rsidRDefault="004C4368" w:rsidP="004C4368">
      <w:pPr>
        <w:tabs>
          <w:tab w:val="left" w:pos="3686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Résultat exercice 2019</w:t>
      </w:r>
      <w:r w:rsidRPr="00CD7DBD">
        <w:rPr>
          <w:rFonts w:ascii="Calibri" w:hAnsi="Calibri" w:cs="Arial"/>
          <w:sz w:val="22"/>
          <w:szCs w:val="22"/>
        </w:rPr>
        <w:tab/>
      </w:r>
      <w:proofErr w:type="gramStart"/>
      <w:r w:rsidRPr="00CD7DBD">
        <w:rPr>
          <w:rFonts w:ascii="Calibri" w:hAnsi="Calibri" w:cs="Arial"/>
          <w:sz w:val="22"/>
          <w:szCs w:val="22"/>
        </w:rPr>
        <w:t>+  88</w:t>
      </w:r>
      <w:proofErr w:type="gramEnd"/>
      <w:r w:rsidRPr="00CD7DBD">
        <w:rPr>
          <w:rFonts w:ascii="Calibri" w:hAnsi="Calibri" w:cs="Arial"/>
          <w:sz w:val="22"/>
          <w:szCs w:val="22"/>
        </w:rPr>
        <w:t> 570,88 €</w:t>
      </w:r>
    </w:p>
    <w:p w:rsidR="004C4368" w:rsidRPr="00CD7DBD" w:rsidRDefault="004C4368" w:rsidP="004C4368">
      <w:pPr>
        <w:tabs>
          <w:tab w:val="left" w:pos="3686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Résultat exercice 2020</w:t>
      </w:r>
      <w:r w:rsidRPr="00CD7DBD">
        <w:rPr>
          <w:rFonts w:ascii="Calibri" w:hAnsi="Calibri" w:cs="Arial"/>
          <w:sz w:val="22"/>
          <w:szCs w:val="22"/>
        </w:rPr>
        <w:tab/>
        <w:t>+        994,94 €</w:t>
      </w:r>
    </w:p>
    <w:p w:rsidR="004C4368" w:rsidRPr="00CD7DBD" w:rsidRDefault="004C4368" w:rsidP="004C4368">
      <w:pPr>
        <w:tabs>
          <w:tab w:val="left" w:pos="3686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Transfert ou intégration de résultat</w:t>
      </w:r>
      <w:r w:rsidRPr="00CD7DBD">
        <w:rPr>
          <w:rFonts w:ascii="Calibri" w:hAnsi="Calibri" w:cs="Arial"/>
          <w:sz w:val="22"/>
          <w:szCs w:val="22"/>
        </w:rPr>
        <w:tab/>
      </w:r>
      <w:r w:rsidRPr="00CD7DBD">
        <w:rPr>
          <w:rFonts w:ascii="Calibri" w:hAnsi="Calibri" w:cs="Arial"/>
          <w:sz w:val="22"/>
          <w:szCs w:val="22"/>
          <w:u w:val="single"/>
        </w:rPr>
        <w:t>+   55 178,87 €</w:t>
      </w:r>
    </w:p>
    <w:p w:rsidR="004C4368" w:rsidRPr="00CD7DBD" w:rsidRDefault="004C4368" w:rsidP="004C4368">
      <w:pPr>
        <w:tabs>
          <w:tab w:val="left" w:pos="3686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Résultat de clôture 2020</w:t>
      </w:r>
      <w:r w:rsidRPr="00CD7DBD">
        <w:rPr>
          <w:rFonts w:ascii="Calibri" w:hAnsi="Calibri" w:cs="Arial"/>
          <w:sz w:val="22"/>
          <w:szCs w:val="22"/>
        </w:rPr>
        <w:tab/>
        <w:t>+ 144 744,69 €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tabs>
          <w:tab w:val="left" w:pos="3686"/>
        </w:tabs>
        <w:jc w:val="both"/>
        <w:rPr>
          <w:rFonts w:ascii="Calibri" w:hAnsi="Calibri" w:cs="Arial"/>
          <w:b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Soit un résultat de clôture 2020 de</w:t>
      </w:r>
      <w:r w:rsidRPr="00CD7DBD">
        <w:rPr>
          <w:rFonts w:ascii="Calibri" w:hAnsi="Calibri" w:cs="Arial"/>
          <w:b/>
          <w:sz w:val="22"/>
          <w:szCs w:val="22"/>
        </w:rPr>
        <w:tab/>
        <w:t>+ 215 632,14 €</w:t>
      </w:r>
    </w:p>
    <w:p w:rsidR="009711AE" w:rsidRPr="00CD7DBD" w:rsidRDefault="009711AE" w:rsidP="009711AE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E28C1" w:rsidRPr="00CD7DBD" w:rsidRDefault="002E28C1" w:rsidP="009711AE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E28C1" w:rsidRPr="00CD7DBD" w:rsidRDefault="002E28C1" w:rsidP="002E28C1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DCM 2021/0</w:t>
      </w:r>
      <w:r w:rsidR="00B17FE5" w:rsidRPr="00CD7DBD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 : BUDGET DE LA COMMUNE : Affectation du Résultat 2020</w:t>
      </w:r>
    </w:p>
    <w:p w:rsidR="00B976D5" w:rsidRPr="00CD7DBD" w:rsidRDefault="00B976D5" w:rsidP="0033236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Considérant que la Municipalité souhaite inscrire trois projets au Budget Unique 2021 pour un montant de 229 422,29 € H.T., soit 271 590,76 € T.T.C.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Calibri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Ce projet sera financé par le FCTVA (76 977,69 €), les subventions (Conseil Régional : 91 768,92 € et le Conseil Départemental : 68 826,69 €).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Calibri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La part financée par la Commune à hauteur de 68 826,69 € sera prélevée sur les fonds propres de la commune à l’article 1068 en Recettes d’Investissement, pour équilibrer la Section d’Investissement, l’affectation du résultat est de 86 755,05 €.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Calibri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Au Budget Unique 2021, en Recettes d’Investissement, la ligne 001 est de 70 887,45 €, excédent reporté en Section d’Investissement.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Calibri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En Recettes de Fonctionnement, la ligne 002 :</w:t>
      </w:r>
    </w:p>
    <w:p w:rsidR="004C4368" w:rsidRPr="00CD7DBD" w:rsidRDefault="004C4368" w:rsidP="004C4368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Résultat de clôture 2020 :</w:t>
      </w:r>
      <w:r w:rsidRPr="00CD7DBD">
        <w:rPr>
          <w:rFonts w:ascii="Calibri" w:hAnsi="Calibri" w:cs="Calibri"/>
          <w:sz w:val="22"/>
          <w:szCs w:val="22"/>
        </w:rPr>
        <w:tab/>
      </w:r>
      <w:r w:rsidRPr="00CD7DBD">
        <w:rPr>
          <w:rFonts w:ascii="Calibri" w:hAnsi="Calibri" w:cs="Calibri"/>
          <w:sz w:val="22"/>
          <w:szCs w:val="22"/>
        </w:rPr>
        <w:tab/>
      </w:r>
      <w:r w:rsidRPr="00CD7DBD">
        <w:rPr>
          <w:rFonts w:ascii="Calibri" w:hAnsi="Calibri" w:cs="Calibri"/>
          <w:sz w:val="22"/>
          <w:szCs w:val="22"/>
        </w:rPr>
        <w:tab/>
      </w:r>
      <w:r w:rsidRPr="00CD7DBD">
        <w:rPr>
          <w:rFonts w:ascii="Calibri" w:hAnsi="Calibri" w:cs="Calibri"/>
          <w:sz w:val="22"/>
          <w:szCs w:val="22"/>
        </w:rPr>
        <w:tab/>
        <w:t>+ 144 744,69 €</w:t>
      </w:r>
    </w:p>
    <w:p w:rsidR="004C4368" w:rsidRPr="00CD7DBD" w:rsidRDefault="004C4368" w:rsidP="004C4368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Reprise de l’excédent du CCAS 2020 :</w:t>
      </w:r>
      <w:r w:rsidRPr="00CD7DBD">
        <w:rPr>
          <w:rFonts w:ascii="Calibri" w:hAnsi="Calibri" w:cs="Calibri"/>
          <w:sz w:val="22"/>
          <w:szCs w:val="22"/>
        </w:rPr>
        <w:tab/>
      </w:r>
      <w:r w:rsidRPr="00CD7DBD">
        <w:rPr>
          <w:rFonts w:ascii="Calibri" w:hAnsi="Calibri" w:cs="Calibri"/>
          <w:sz w:val="22"/>
          <w:szCs w:val="22"/>
        </w:rPr>
        <w:tab/>
      </w:r>
      <w:r w:rsidRPr="00CD7DBD">
        <w:rPr>
          <w:rFonts w:ascii="Calibri" w:hAnsi="Calibri" w:cs="Calibri"/>
          <w:sz w:val="22"/>
          <w:szCs w:val="22"/>
        </w:rPr>
        <w:tab/>
        <w:t>+      2 085,47 €</w:t>
      </w:r>
    </w:p>
    <w:p w:rsidR="004C4368" w:rsidRPr="00CD7DBD" w:rsidRDefault="004C4368" w:rsidP="004C4368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Régularisation déficit investissement commune 2019 :</w:t>
      </w:r>
      <w:r w:rsidRPr="00CD7DBD">
        <w:rPr>
          <w:rFonts w:ascii="Calibri" w:hAnsi="Calibri" w:cs="Calibri"/>
          <w:sz w:val="22"/>
          <w:szCs w:val="22"/>
        </w:rPr>
        <w:tab/>
        <w:t>-    16 120,92 €</w:t>
      </w:r>
    </w:p>
    <w:p w:rsidR="004C4368" w:rsidRPr="00CD7DBD" w:rsidRDefault="004C4368" w:rsidP="004C4368">
      <w:pPr>
        <w:numPr>
          <w:ilvl w:val="0"/>
          <w:numId w:val="17"/>
        </w:numPr>
        <w:jc w:val="both"/>
        <w:rPr>
          <w:rFonts w:ascii="Calibri" w:hAnsi="Calibri" w:cs="Calibri"/>
          <w:sz w:val="22"/>
          <w:szCs w:val="22"/>
          <w:u w:val="single"/>
        </w:rPr>
      </w:pPr>
      <w:r w:rsidRPr="00CD7DBD">
        <w:rPr>
          <w:rFonts w:ascii="Calibri" w:hAnsi="Calibri" w:cs="Calibri"/>
          <w:sz w:val="22"/>
          <w:szCs w:val="22"/>
        </w:rPr>
        <w:t>Affectation du résultat 2020 :</w:t>
      </w:r>
      <w:r w:rsidRPr="00CD7DBD">
        <w:rPr>
          <w:rFonts w:ascii="Calibri" w:hAnsi="Calibri" w:cs="Calibri"/>
          <w:sz w:val="22"/>
          <w:szCs w:val="22"/>
        </w:rPr>
        <w:tab/>
      </w:r>
      <w:r w:rsidRPr="00CD7DBD">
        <w:rPr>
          <w:rFonts w:ascii="Calibri" w:hAnsi="Calibri" w:cs="Calibri"/>
          <w:sz w:val="22"/>
          <w:szCs w:val="22"/>
        </w:rPr>
        <w:tab/>
      </w:r>
      <w:r w:rsidRPr="00CD7DBD">
        <w:rPr>
          <w:rFonts w:ascii="Calibri" w:hAnsi="Calibri" w:cs="Calibri"/>
          <w:sz w:val="22"/>
          <w:szCs w:val="22"/>
        </w:rPr>
        <w:tab/>
      </w:r>
      <w:r w:rsidRPr="00CD7DBD">
        <w:rPr>
          <w:rFonts w:ascii="Calibri" w:hAnsi="Calibri" w:cs="Calibri"/>
          <w:sz w:val="22"/>
          <w:szCs w:val="22"/>
        </w:rPr>
        <w:tab/>
      </w:r>
      <w:r w:rsidRPr="00CD7DBD">
        <w:rPr>
          <w:rFonts w:ascii="Calibri" w:hAnsi="Calibri" w:cs="Calibri"/>
          <w:sz w:val="22"/>
          <w:szCs w:val="22"/>
          <w:u w:val="single"/>
        </w:rPr>
        <w:t>-    86 755,05 €</w:t>
      </w:r>
    </w:p>
    <w:p w:rsidR="004C4368" w:rsidRPr="00CD7DBD" w:rsidRDefault="004C4368" w:rsidP="004C4368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Excédent reporté en Recette de Fonctionnement :</w:t>
      </w:r>
      <w:r w:rsidRPr="00CD7DBD">
        <w:rPr>
          <w:rFonts w:ascii="Calibri" w:hAnsi="Calibri" w:cs="Calibri"/>
          <w:sz w:val="22"/>
          <w:szCs w:val="22"/>
        </w:rPr>
        <w:tab/>
      </w:r>
      <w:r w:rsidRPr="00CD7DBD">
        <w:rPr>
          <w:rFonts w:ascii="Calibri" w:hAnsi="Calibri" w:cs="Calibri"/>
          <w:sz w:val="22"/>
          <w:szCs w:val="22"/>
        </w:rPr>
        <w:tab/>
        <w:t>+   43 954,19 €</w:t>
      </w:r>
    </w:p>
    <w:p w:rsidR="004C4368" w:rsidRPr="00CD7DBD" w:rsidRDefault="004C4368" w:rsidP="00CD7DBD">
      <w:pPr>
        <w:jc w:val="both"/>
        <w:rPr>
          <w:rFonts w:ascii="Calibri" w:hAnsi="Calibri" w:cs="Calibri"/>
          <w:sz w:val="22"/>
          <w:szCs w:val="22"/>
        </w:rPr>
      </w:pPr>
    </w:p>
    <w:p w:rsidR="004C4368" w:rsidRPr="00CD7DBD" w:rsidRDefault="004C4368" w:rsidP="004C4368">
      <w:pPr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Le Conseil Municipal, après en avoir délibéré à l’unanimité :</w:t>
      </w:r>
    </w:p>
    <w:p w:rsidR="004C4368" w:rsidRPr="00CD7DBD" w:rsidRDefault="004C4368" w:rsidP="004C4368">
      <w:pPr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Accepte</w:t>
      </w:r>
      <w:r w:rsidRPr="00CD7DBD">
        <w:rPr>
          <w:rFonts w:ascii="Calibri" w:hAnsi="Calibri" w:cs="Arial"/>
          <w:sz w:val="22"/>
          <w:szCs w:val="22"/>
        </w:rPr>
        <w:t xml:space="preserve"> la proposition ci-dessus énoncée</w:t>
      </w:r>
    </w:p>
    <w:p w:rsidR="009009D1" w:rsidRPr="00CD7DBD" w:rsidRDefault="009009D1" w:rsidP="009009D1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E28C1" w:rsidRPr="00CD7DBD" w:rsidRDefault="002E28C1" w:rsidP="009009D1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806131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DCM 202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/0</w:t>
      </w:r>
      <w:r w:rsidR="00B17FE5" w:rsidRPr="00CD7DBD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 : BUDGET DE LA COMMUNE : S</w:t>
      </w:r>
      <w:r w:rsidR="00806131" w:rsidRPr="00CD7DBD">
        <w:rPr>
          <w:rFonts w:asciiTheme="minorHAnsi" w:hAnsiTheme="minorHAnsi" w:cstheme="minorHAnsi"/>
          <w:b/>
          <w:sz w:val="22"/>
          <w:szCs w:val="22"/>
          <w:u w:val="single"/>
        </w:rPr>
        <w:t>ubventions aux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 A</w:t>
      </w:r>
      <w:r w:rsidR="00806131" w:rsidRPr="00CD7DBD">
        <w:rPr>
          <w:rFonts w:asciiTheme="minorHAnsi" w:hAnsiTheme="minorHAnsi" w:cstheme="minorHAnsi"/>
          <w:b/>
          <w:sz w:val="22"/>
          <w:szCs w:val="22"/>
          <w:u w:val="single"/>
        </w:rPr>
        <w:t>ssociation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806131" w:rsidRPr="00CD7DBD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:rsidR="00B976D5" w:rsidRPr="00CD7DBD" w:rsidRDefault="00B976D5" w:rsidP="00B976D5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p w:rsidR="004C4368" w:rsidRPr="00CD7DBD" w:rsidRDefault="004C4368" w:rsidP="004C4368">
      <w:pPr>
        <w:jc w:val="both"/>
        <w:rPr>
          <w:rFonts w:ascii="Calibri" w:hAnsi="Calibri" w:cs="Arial"/>
          <w:b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 xml:space="preserve">Considérant </w:t>
      </w:r>
      <w:r w:rsidRPr="00CD7DBD">
        <w:rPr>
          <w:rFonts w:ascii="Calibri" w:hAnsi="Calibri" w:cs="Arial"/>
          <w:sz w:val="22"/>
          <w:szCs w:val="22"/>
        </w:rPr>
        <w:t>la préparation du Budget Unique 2021 ;</w:t>
      </w:r>
    </w:p>
    <w:p w:rsidR="004C4368" w:rsidRPr="00CD7DBD" w:rsidRDefault="004C4368" w:rsidP="004C4368">
      <w:pPr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 xml:space="preserve">Considérant </w:t>
      </w:r>
      <w:r w:rsidRPr="00CD7DBD">
        <w:rPr>
          <w:rFonts w:ascii="Calibri" w:hAnsi="Calibri" w:cs="Arial"/>
          <w:sz w:val="22"/>
          <w:szCs w:val="22"/>
        </w:rPr>
        <w:t>la proposition de Monsieur Alain MARTIN, Maire, quant aux demandes de subventions des diverses associations locales ci-dessous :</w:t>
      </w:r>
    </w:p>
    <w:p w:rsidR="004C4368" w:rsidRPr="00CD7DBD" w:rsidRDefault="004C4368" w:rsidP="004C4368">
      <w:pPr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Association Anciens Combattants :</w:t>
      </w:r>
      <w:r w:rsidRPr="00CD7DBD">
        <w:rPr>
          <w:rFonts w:ascii="Calibri" w:hAnsi="Calibri" w:cs="Arial"/>
          <w:sz w:val="22"/>
          <w:szCs w:val="22"/>
        </w:rPr>
        <w:tab/>
        <w:t xml:space="preserve">   350,00 €</w:t>
      </w:r>
    </w:p>
    <w:p w:rsidR="004C4368" w:rsidRPr="00CD7DBD" w:rsidRDefault="004C4368" w:rsidP="004C4368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Amicale des Sapeurs-Pompiers :</w:t>
      </w:r>
      <w:r w:rsidRPr="00CD7DBD">
        <w:rPr>
          <w:rFonts w:ascii="Calibri" w:hAnsi="Calibri" w:cs="Arial"/>
          <w:sz w:val="22"/>
          <w:szCs w:val="22"/>
        </w:rPr>
        <w:tab/>
        <w:t xml:space="preserve">   350,00 €</w:t>
      </w:r>
    </w:p>
    <w:p w:rsidR="004C4368" w:rsidRPr="00CD7DBD" w:rsidRDefault="004C4368" w:rsidP="004C4368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Les Amis de l’Ecole :</w:t>
      </w:r>
      <w:r w:rsidRPr="00CD7DBD">
        <w:rPr>
          <w:rFonts w:ascii="Calibri" w:hAnsi="Calibri" w:cs="Arial"/>
          <w:sz w:val="22"/>
          <w:szCs w:val="22"/>
        </w:rPr>
        <w:tab/>
      </w:r>
      <w:r w:rsidRPr="00CD7DBD">
        <w:rPr>
          <w:rFonts w:ascii="Calibri" w:hAnsi="Calibri" w:cs="Arial"/>
          <w:sz w:val="22"/>
          <w:szCs w:val="22"/>
        </w:rPr>
        <w:tab/>
      </w:r>
      <w:r w:rsidRPr="00CD7DBD">
        <w:rPr>
          <w:rFonts w:ascii="Calibri" w:hAnsi="Calibri" w:cs="Arial"/>
          <w:sz w:val="22"/>
          <w:szCs w:val="22"/>
        </w:rPr>
        <w:tab/>
        <w:t xml:space="preserve">   500,00 €</w:t>
      </w:r>
    </w:p>
    <w:p w:rsidR="004C4368" w:rsidRPr="00CD7DBD" w:rsidRDefault="004C4368" w:rsidP="004C4368">
      <w:pPr>
        <w:numPr>
          <w:ilvl w:val="0"/>
          <w:numId w:val="6"/>
        </w:numPr>
        <w:rPr>
          <w:rFonts w:ascii="Calibri" w:hAnsi="Calibri" w:cs="Arial"/>
          <w:sz w:val="22"/>
          <w:szCs w:val="22"/>
          <w:u w:val="single"/>
        </w:rPr>
      </w:pPr>
      <w:r w:rsidRPr="00CD7DBD">
        <w:rPr>
          <w:rFonts w:ascii="Calibri" w:hAnsi="Calibri" w:cs="Arial"/>
          <w:sz w:val="22"/>
          <w:szCs w:val="22"/>
        </w:rPr>
        <w:t>La Coopérative Scolaire :</w:t>
      </w:r>
      <w:r w:rsidRPr="00CD7DBD">
        <w:rPr>
          <w:rFonts w:ascii="Calibri" w:hAnsi="Calibri" w:cs="Arial"/>
          <w:sz w:val="22"/>
          <w:szCs w:val="22"/>
        </w:rPr>
        <w:tab/>
      </w:r>
      <w:r w:rsidRPr="00CD7DBD">
        <w:rPr>
          <w:rFonts w:ascii="Calibri" w:hAnsi="Calibri" w:cs="Arial"/>
          <w:sz w:val="22"/>
          <w:szCs w:val="22"/>
        </w:rPr>
        <w:tab/>
      </w:r>
      <w:r w:rsidRPr="00CD7DBD">
        <w:rPr>
          <w:rFonts w:ascii="Calibri" w:hAnsi="Calibri" w:cs="Arial"/>
          <w:sz w:val="22"/>
          <w:szCs w:val="22"/>
          <w:u w:val="single"/>
        </w:rPr>
        <w:t xml:space="preserve">   150,00 €</w:t>
      </w:r>
    </w:p>
    <w:p w:rsidR="004C4368" w:rsidRPr="00CD7DBD" w:rsidRDefault="004C4368" w:rsidP="004C4368">
      <w:pPr>
        <w:rPr>
          <w:rFonts w:ascii="Calibri" w:hAnsi="Calibri"/>
          <w:sz w:val="22"/>
          <w:szCs w:val="22"/>
          <w:u w:val="single"/>
        </w:rPr>
      </w:pPr>
      <w:r w:rsidRPr="00CD7DBD">
        <w:rPr>
          <w:rFonts w:ascii="Calibri" w:hAnsi="Calibri" w:cs="Arial"/>
          <w:sz w:val="22"/>
          <w:szCs w:val="22"/>
        </w:rPr>
        <w:tab/>
      </w:r>
      <w:r w:rsidRPr="00CD7DBD">
        <w:rPr>
          <w:rFonts w:ascii="Calibri" w:hAnsi="Calibri" w:cs="Arial"/>
          <w:sz w:val="22"/>
          <w:szCs w:val="22"/>
        </w:rPr>
        <w:tab/>
      </w:r>
      <w:r w:rsidRPr="00CD7DBD">
        <w:rPr>
          <w:rFonts w:ascii="Calibri" w:hAnsi="Calibri" w:cs="Arial"/>
          <w:sz w:val="22"/>
          <w:szCs w:val="22"/>
        </w:rPr>
        <w:tab/>
      </w:r>
      <w:r w:rsidRPr="00CD7DBD">
        <w:rPr>
          <w:rFonts w:ascii="Calibri" w:hAnsi="Calibri" w:cs="Arial"/>
          <w:sz w:val="22"/>
          <w:szCs w:val="22"/>
        </w:rPr>
        <w:tab/>
      </w:r>
      <w:r w:rsidRPr="00CD7DBD">
        <w:rPr>
          <w:rFonts w:ascii="Calibri" w:hAnsi="Calibri" w:cs="Arial"/>
          <w:b/>
          <w:sz w:val="22"/>
          <w:szCs w:val="22"/>
        </w:rPr>
        <w:t>TOTAL</w:t>
      </w:r>
      <w:r w:rsidRPr="00CD7DBD">
        <w:rPr>
          <w:rFonts w:ascii="Calibri" w:hAnsi="Calibri" w:cs="Arial"/>
          <w:b/>
          <w:sz w:val="22"/>
          <w:szCs w:val="22"/>
        </w:rPr>
        <w:tab/>
      </w:r>
      <w:r w:rsidRPr="00CD7DBD">
        <w:rPr>
          <w:rFonts w:ascii="Calibri" w:hAnsi="Calibri" w:cs="Arial"/>
          <w:b/>
          <w:sz w:val="22"/>
          <w:szCs w:val="22"/>
        </w:rPr>
        <w:tab/>
        <w:t>1 350,00 €</w:t>
      </w:r>
    </w:p>
    <w:p w:rsidR="004C4368" w:rsidRPr="00CD7DBD" w:rsidRDefault="004C4368" w:rsidP="004C4368">
      <w:pPr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Le Conseil Municipal, après en avoir délibéré à l’unanimité :</w:t>
      </w:r>
    </w:p>
    <w:p w:rsidR="004C4368" w:rsidRPr="00CD7DBD" w:rsidRDefault="004C4368" w:rsidP="004C4368">
      <w:pPr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Précise</w:t>
      </w:r>
      <w:r w:rsidRPr="00CD7DBD">
        <w:rPr>
          <w:rFonts w:ascii="Calibri" w:hAnsi="Calibri" w:cs="Arial"/>
          <w:sz w:val="22"/>
          <w:szCs w:val="22"/>
        </w:rPr>
        <w:t xml:space="preserve"> que le montant des subventions sera versé après connaissance des comptes de fin d’année des associations,</w:t>
      </w:r>
    </w:p>
    <w:p w:rsidR="004C4368" w:rsidRPr="00CD7DBD" w:rsidRDefault="004C4368" w:rsidP="004C4368">
      <w:pPr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 xml:space="preserve">Dit </w:t>
      </w:r>
      <w:r w:rsidRPr="00CD7DBD">
        <w:rPr>
          <w:rFonts w:ascii="Calibri" w:hAnsi="Calibri" w:cs="Arial"/>
          <w:sz w:val="22"/>
          <w:szCs w:val="22"/>
        </w:rPr>
        <w:t>que les dépenses seront inscrites au Budget Unique 2021 – compte 65 – Article 6574.</w:t>
      </w:r>
    </w:p>
    <w:p w:rsidR="00B976D5" w:rsidRPr="00CD7DBD" w:rsidRDefault="00B976D5" w:rsidP="009009D1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32361" w:rsidRPr="00CD7DBD" w:rsidRDefault="00332361" w:rsidP="009009D1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573E1C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DCM 202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/0</w:t>
      </w:r>
      <w:r w:rsidR="00B17FE5" w:rsidRPr="00CD7DBD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 : BUDGET DE LA COMMUNE : </w:t>
      </w:r>
      <w:r w:rsidR="00806131" w:rsidRPr="00CD7DBD">
        <w:rPr>
          <w:rFonts w:asciiTheme="minorHAnsi" w:hAnsiTheme="minorHAnsi" w:cstheme="minorHAnsi"/>
          <w:b/>
          <w:sz w:val="22"/>
          <w:szCs w:val="22"/>
          <w:u w:val="single"/>
        </w:rPr>
        <w:t>Budget Unique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 2021</w:t>
      </w:r>
    </w:p>
    <w:p w:rsidR="00B976D5" w:rsidRPr="00CD7DBD" w:rsidRDefault="00B976D5" w:rsidP="00B976D5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Considérant</w:t>
      </w:r>
      <w:r w:rsidRPr="00CD7DBD">
        <w:rPr>
          <w:rFonts w:ascii="Calibri" w:hAnsi="Calibri" w:cs="Arial"/>
          <w:sz w:val="22"/>
          <w:szCs w:val="22"/>
        </w:rPr>
        <w:t xml:space="preserve"> les propositions de Monsieur Alain MARTIN, Maire,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Considérant</w:t>
      </w:r>
      <w:r w:rsidRPr="00CD7DBD">
        <w:rPr>
          <w:rFonts w:ascii="Calibri" w:hAnsi="Calibri" w:cs="Arial"/>
          <w:sz w:val="22"/>
          <w:szCs w:val="22"/>
        </w:rPr>
        <w:t xml:space="preserve"> les dépenses et les recettes,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Considérant</w:t>
      </w:r>
      <w:r w:rsidRPr="00CD7DBD">
        <w:rPr>
          <w:rFonts w:ascii="Calibri" w:hAnsi="Calibri" w:cs="Arial"/>
          <w:sz w:val="22"/>
          <w:szCs w:val="22"/>
        </w:rPr>
        <w:t xml:space="preserve"> l’approbation du Compte Administratif et l’approbation du Compte de Gestion 2020 du 30 mars 2021,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Le Conseil Municipal, après en avoir délibéré à l’unanimité :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Vote</w:t>
      </w:r>
      <w:r w:rsidRPr="00CD7DBD">
        <w:rPr>
          <w:rFonts w:ascii="Calibri" w:hAnsi="Calibri" w:cs="Arial"/>
          <w:sz w:val="22"/>
          <w:szCs w:val="22"/>
        </w:rPr>
        <w:t xml:space="preserve"> et </w:t>
      </w:r>
      <w:r w:rsidRPr="00CD7DBD">
        <w:rPr>
          <w:rFonts w:ascii="Calibri" w:hAnsi="Calibri" w:cs="Arial"/>
          <w:b/>
          <w:sz w:val="22"/>
          <w:szCs w:val="22"/>
        </w:rPr>
        <w:t>Approuve</w:t>
      </w:r>
      <w:r w:rsidRPr="00CD7DBD">
        <w:rPr>
          <w:rFonts w:ascii="Calibri" w:hAnsi="Calibri" w:cs="Arial"/>
          <w:sz w:val="22"/>
          <w:szCs w:val="22"/>
        </w:rPr>
        <w:t xml:space="preserve"> le Budget Unique 2021 dont ci-dessous l’équilibre financier du budget 2021 et l’exécution du budget de l’exercice précédent :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numPr>
          <w:ilvl w:val="1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 xml:space="preserve">Section de fonctionnement : </w:t>
      </w:r>
      <w:r w:rsidRPr="00CD7DBD">
        <w:rPr>
          <w:rFonts w:ascii="Calibri" w:hAnsi="Calibri" w:cs="Arial"/>
          <w:sz w:val="22"/>
          <w:szCs w:val="22"/>
        </w:rPr>
        <w:tab/>
        <w:t>392 850,37 €</w:t>
      </w:r>
    </w:p>
    <w:p w:rsidR="004C4368" w:rsidRPr="00CD7DBD" w:rsidRDefault="004C4368" w:rsidP="004C4368">
      <w:pPr>
        <w:numPr>
          <w:ilvl w:val="1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Section d’investissement :</w:t>
      </w:r>
      <w:r w:rsidRPr="00CD7DBD">
        <w:rPr>
          <w:rFonts w:ascii="Calibri" w:hAnsi="Calibri" w:cs="Arial"/>
          <w:sz w:val="22"/>
          <w:szCs w:val="22"/>
        </w:rPr>
        <w:tab/>
        <w:t>419 691,34 €</w:t>
      </w:r>
    </w:p>
    <w:p w:rsidR="00B976D5" w:rsidRPr="00CD7DBD" w:rsidRDefault="00B976D5" w:rsidP="009009D1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9009D1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806131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DCM 202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/0</w:t>
      </w:r>
      <w:r w:rsidR="00B17FE5" w:rsidRPr="00CD7DBD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 : BUDGET 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CCAS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 : </w:t>
      </w:r>
      <w:r w:rsidR="00806131" w:rsidRPr="00CD7DBD">
        <w:rPr>
          <w:rFonts w:asciiTheme="minorHAnsi" w:hAnsiTheme="minorHAnsi" w:cstheme="minorHAnsi"/>
          <w:b/>
          <w:sz w:val="22"/>
          <w:szCs w:val="22"/>
          <w:u w:val="single"/>
        </w:rPr>
        <w:t>Compte Administratif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2020</w:t>
      </w:r>
    </w:p>
    <w:p w:rsidR="00B976D5" w:rsidRPr="00CD7DBD" w:rsidRDefault="00B976D5" w:rsidP="00B976D5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Monsieur Alain MARTIN, Maire, ordonnateur, après s’être retiré, le Conseil Municipal, après en avoir délibéré à l’unanimité, approuve le Compte Administratif 2020 dont ci-dessous le résultat d’exécution :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En section de fonctionnement de :</w:t>
      </w:r>
      <w:r w:rsidRPr="00CD7DBD">
        <w:rPr>
          <w:rFonts w:ascii="Calibri" w:hAnsi="Calibri" w:cs="Arial"/>
          <w:sz w:val="22"/>
          <w:szCs w:val="22"/>
        </w:rPr>
        <w:tab/>
        <w:t>-    5 911,26 €</w:t>
      </w:r>
    </w:p>
    <w:p w:rsidR="004C4368" w:rsidRPr="00CD7DBD" w:rsidRDefault="004C4368" w:rsidP="004C4368">
      <w:pPr>
        <w:numPr>
          <w:ilvl w:val="0"/>
          <w:numId w:val="4"/>
        </w:numPr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En section d’investissement de :</w:t>
      </w:r>
      <w:r w:rsidRPr="00CD7DBD">
        <w:rPr>
          <w:rFonts w:ascii="Calibri" w:hAnsi="Calibri" w:cs="Arial"/>
          <w:sz w:val="22"/>
          <w:szCs w:val="22"/>
        </w:rPr>
        <w:tab/>
      </w:r>
      <w:r w:rsidRPr="00CD7DBD">
        <w:rPr>
          <w:rFonts w:ascii="Calibri" w:hAnsi="Calibri" w:cs="Arial"/>
          <w:sz w:val="22"/>
          <w:szCs w:val="22"/>
          <w:u w:val="single"/>
        </w:rPr>
        <w:t>+    6 101,93 €</w:t>
      </w:r>
    </w:p>
    <w:p w:rsidR="004C4368" w:rsidRPr="00CD7DBD" w:rsidRDefault="004C4368" w:rsidP="004C4368">
      <w:pPr>
        <w:jc w:val="both"/>
        <w:rPr>
          <w:rFonts w:ascii="Calibri" w:hAnsi="Calibri" w:cs="Arial"/>
          <w:b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Soit un excédent de clôture de :</w:t>
      </w:r>
      <w:r w:rsidRPr="00CD7DBD">
        <w:rPr>
          <w:rFonts w:ascii="Calibri" w:hAnsi="Calibri" w:cs="Arial"/>
          <w:b/>
          <w:sz w:val="22"/>
          <w:szCs w:val="22"/>
        </w:rPr>
        <w:tab/>
      </w:r>
      <w:r w:rsidRPr="00CD7DBD">
        <w:rPr>
          <w:rFonts w:ascii="Calibri" w:hAnsi="Calibri" w:cs="Arial"/>
          <w:b/>
          <w:sz w:val="22"/>
          <w:szCs w:val="22"/>
        </w:rPr>
        <w:tab/>
        <w:t>+       190,67 €</w:t>
      </w:r>
    </w:p>
    <w:p w:rsidR="00B976D5" w:rsidRPr="00CD7DBD" w:rsidRDefault="00B976D5" w:rsidP="00B976D5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9009D1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806131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DCM 202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/0</w:t>
      </w:r>
      <w:r w:rsidR="00B17FE5" w:rsidRPr="00CD7DBD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 : BUDGET 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CCAS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 : </w:t>
      </w:r>
      <w:r w:rsidR="00806131" w:rsidRPr="00CD7DBD">
        <w:rPr>
          <w:rFonts w:asciiTheme="minorHAnsi" w:hAnsiTheme="minorHAnsi" w:cstheme="minorHAnsi"/>
          <w:b/>
          <w:sz w:val="22"/>
          <w:szCs w:val="22"/>
          <w:u w:val="single"/>
        </w:rPr>
        <w:t>Compte de Gestion et Affectation du Résultat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2020</w:t>
      </w:r>
    </w:p>
    <w:p w:rsidR="00B976D5" w:rsidRPr="00CD7DBD" w:rsidRDefault="00B976D5" w:rsidP="00B976D5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hAnsiTheme="minorHAnsi" w:cstheme="minorHAnsi"/>
          <w:kern w:val="28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Le Conseil Municipal, après en avoir délibéré à l’unanimité des présents, approuve le Compte de Gestion 2020 en concordance avec le Compte Administratif 2020 du CCAS avec un résultat de clôture de :</w:t>
      </w:r>
    </w:p>
    <w:p w:rsidR="004C4368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CD7DBD" w:rsidRPr="00CD7DBD" w:rsidRDefault="00CD7DBD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CD7DBD">
        <w:rPr>
          <w:rFonts w:ascii="Calibri" w:hAnsi="Calibri" w:cs="Arial"/>
          <w:b/>
          <w:sz w:val="22"/>
          <w:szCs w:val="22"/>
          <w:u w:val="single"/>
        </w:rPr>
        <w:lastRenderedPageBreak/>
        <w:t>Section de Fonctionnement</w:t>
      </w:r>
    </w:p>
    <w:p w:rsidR="004C4368" w:rsidRPr="00CD7DBD" w:rsidRDefault="004C4368" w:rsidP="004C4368">
      <w:pPr>
        <w:tabs>
          <w:tab w:val="left" w:pos="3686"/>
        </w:tabs>
        <w:ind w:left="709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Résultat exercice 2019</w:t>
      </w:r>
      <w:r w:rsidRPr="00CD7DBD">
        <w:rPr>
          <w:rFonts w:ascii="Calibri" w:hAnsi="Calibri" w:cs="Arial"/>
          <w:sz w:val="22"/>
          <w:szCs w:val="22"/>
        </w:rPr>
        <w:tab/>
        <w:t>+ 1 894,80 €</w:t>
      </w:r>
    </w:p>
    <w:p w:rsidR="004C4368" w:rsidRPr="00CD7DBD" w:rsidRDefault="004C4368" w:rsidP="004C4368">
      <w:pPr>
        <w:tabs>
          <w:tab w:val="left" w:pos="3686"/>
        </w:tabs>
        <w:ind w:left="709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Résultat exercice 2020</w:t>
      </w:r>
      <w:r w:rsidRPr="00CD7DBD">
        <w:rPr>
          <w:rFonts w:ascii="Calibri" w:hAnsi="Calibri" w:cs="Arial"/>
          <w:sz w:val="22"/>
          <w:szCs w:val="22"/>
        </w:rPr>
        <w:tab/>
        <w:t>+</w:t>
      </w:r>
      <w:r w:rsidRPr="00CD7DBD">
        <w:rPr>
          <w:rFonts w:ascii="Calibri" w:hAnsi="Calibri" w:cs="Arial"/>
          <w:sz w:val="22"/>
          <w:szCs w:val="22"/>
          <w:u w:val="single"/>
        </w:rPr>
        <w:t xml:space="preserve">     190 67 €</w:t>
      </w:r>
    </w:p>
    <w:p w:rsidR="004C4368" w:rsidRPr="00CD7DBD" w:rsidRDefault="004C4368" w:rsidP="004C4368">
      <w:pPr>
        <w:tabs>
          <w:tab w:val="left" w:pos="3686"/>
        </w:tabs>
        <w:ind w:left="709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Résultat de clôture 2020</w:t>
      </w:r>
      <w:r w:rsidRPr="00CD7DBD">
        <w:rPr>
          <w:rFonts w:ascii="Calibri" w:hAnsi="Calibri" w:cs="Arial"/>
          <w:sz w:val="22"/>
          <w:szCs w:val="22"/>
        </w:rPr>
        <w:tab/>
        <w:t>+ 2 085,47 €</w:t>
      </w:r>
    </w:p>
    <w:p w:rsidR="004C4368" w:rsidRPr="00CD7DBD" w:rsidRDefault="004C4368" w:rsidP="004C4368">
      <w:pPr>
        <w:tabs>
          <w:tab w:val="left" w:pos="6238"/>
        </w:tabs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4C4368" w:rsidRPr="00CD7DBD" w:rsidRDefault="004C4368" w:rsidP="004C4368">
      <w:pPr>
        <w:tabs>
          <w:tab w:val="left" w:pos="3686"/>
        </w:tabs>
        <w:jc w:val="both"/>
        <w:rPr>
          <w:rFonts w:ascii="Calibri" w:hAnsi="Calibri" w:cs="Arial"/>
          <w:b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Soit un résultat de clôture 2020 de</w:t>
      </w:r>
      <w:r w:rsidRPr="00CD7DBD">
        <w:rPr>
          <w:rFonts w:ascii="Calibri" w:hAnsi="Calibri" w:cs="Arial"/>
          <w:b/>
          <w:sz w:val="22"/>
          <w:szCs w:val="22"/>
        </w:rPr>
        <w:tab/>
        <w:t>+ 2 085,47 €</w:t>
      </w:r>
    </w:p>
    <w:p w:rsidR="00B976D5" w:rsidRPr="00CD7DBD" w:rsidRDefault="00B976D5" w:rsidP="00B976D5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9009D1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573E1C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DCM 202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/0</w:t>
      </w:r>
      <w:r w:rsidR="00B17FE5" w:rsidRPr="00CD7DBD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 : 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BUDGET CCAS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 : T</w:t>
      </w:r>
      <w:r w:rsidR="00806131"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ransfert des Excédents 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sur le Budget de</w:t>
      </w:r>
      <w:r w:rsidR="00806131"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 la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 xml:space="preserve"> C</w:t>
      </w:r>
      <w:r w:rsidR="00806131" w:rsidRPr="00CD7DBD">
        <w:rPr>
          <w:rFonts w:asciiTheme="minorHAnsi" w:hAnsiTheme="minorHAnsi" w:cstheme="minorHAnsi"/>
          <w:b/>
          <w:sz w:val="22"/>
          <w:szCs w:val="22"/>
          <w:u w:val="single"/>
        </w:rPr>
        <w:t>ommune</w:t>
      </w:r>
    </w:p>
    <w:p w:rsidR="00B976D5" w:rsidRPr="00CD7DBD" w:rsidRDefault="00B976D5" w:rsidP="00B976D5">
      <w:pPr>
        <w:rPr>
          <w:rFonts w:asciiTheme="minorHAnsi" w:hAnsiTheme="minorHAnsi" w:cstheme="minorHAnsi"/>
          <w:sz w:val="22"/>
          <w:szCs w:val="22"/>
        </w:rPr>
      </w:pPr>
    </w:p>
    <w:p w:rsidR="004C4368" w:rsidRPr="00CD7DBD" w:rsidRDefault="004C4368" w:rsidP="004C4368">
      <w:pPr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bCs/>
          <w:sz w:val="22"/>
          <w:szCs w:val="22"/>
        </w:rPr>
        <w:t>Vu</w:t>
      </w:r>
      <w:r w:rsidRPr="00CD7DBD">
        <w:rPr>
          <w:rFonts w:ascii="Calibri" w:hAnsi="Calibri" w:cs="Arial"/>
          <w:sz w:val="22"/>
          <w:szCs w:val="22"/>
        </w:rPr>
        <w:t xml:space="preserve"> le Code Général des Collectivités Territoriales (CGCT) ;</w:t>
      </w:r>
    </w:p>
    <w:p w:rsidR="004C4368" w:rsidRPr="00CD7DBD" w:rsidRDefault="004C4368" w:rsidP="004C4368">
      <w:pPr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Vu</w:t>
      </w:r>
      <w:r w:rsidRPr="00CD7DBD">
        <w:rPr>
          <w:rFonts w:ascii="Calibri" w:hAnsi="Calibri" w:cs="Arial"/>
          <w:sz w:val="22"/>
          <w:szCs w:val="22"/>
        </w:rPr>
        <w:t xml:space="preserve"> la Délibération du Conseil Municipal n°2020/24 du 5 novembre 2020, relative à la dissolution du CCAS prenant effet au 31 décembre 2020</w:t>
      </w:r>
    </w:p>
    <w:p w:rsidR="004C4368" w:rsidRPr="00CD7DBD" w:rsidRDefault="004C4368" w:rsidP="004C4368">
      <w:pPr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Monsieur le Maire propose de transférer l’excédent de fonctionnement du CCAS à la Commune, soit le montant de 2 85,47 €.</w:t>
      </w:r>
    </w:p>
    <w:p w:rsidR="004C4368" w:rsidRPr="00CD7DBD" w:rsidRDefault="004C4368" w:rsidP="004C4368">
      <w:pPr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 xml:space="preserve">Le Conseil Municipal, après en avoir délibéré, à </w:t>
      </w:r>
      <w:r w:rsidRPr="00CD7DBD">
        <w:rPr>
          <w:rFonts w:ascii="Calibri" w:hAnsi="Calibri" w:cs="Arial"/>
          <w:bCs/>
          <w:sz w:val="22"/>
          <w:szCs w:val="22"/>
        </w:rPr>
        <w:t>l’unanimité</w:t>
      </w:r>
      <w:r w:rsidRPr="00CD7DBD">
        <w:rPr>
          <w:rFonts w:ascii="Calibri" w:hAnsi="Calibri" w:cs="Arial"/>
          <w:sz w:val="22"/>
          <w:szCs w:val="22"/>
        </w:rPr>
        <w:t> :</w:t>
      </w:r>
    </w:p>
    <w:p w:rsidR="004C4368" w:rsidRPr="00CD7DBD" w:rsidRDefault="004C4368" w:rsidP="004C4368">
      <w:pPr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4C4368">
      <w:pPr>
        <w:numPr>
          <w:ilvl w:val="0"/>
          <w:numId w:val="11"/>
        </w:numPr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bCs/>
          <w:sz w:val="22"/>
          <w:szCs w:val="22"/>
        </w:rPr>
        <w:t>DECIDE</w:t>
      </w:r>
      <w:r w:rsidRPr="00CD7DBD">
        <w:rPr>
          <w:rFonts w:ascii="Calibri" w:hAnsi="Calibri" w:cs="Arial"/>
          <w:sz w:val="22"/>
          <w:szCs w:val="22"/>
        </w:rPr>
        <w:t xml:space="preserve"> d’approuver, dans le cadre de la dissolution du CCAS au 31 décembre 2020, le transfert de l’excédent de fonctionnement du CCAS à la Commune</w:t>
      </w:r>
    </w:p>
    <w:p w:rsidR="00554F7D" w:rsidRPr="00CD7DBD" w:rsidRDefault="00554F7D" w:rsidP="00554F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54F7D" w:rsidRPr="00CD7DBD" w:rsidRDefault="00554F7D" w:rsidP="00554F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E28C1" w:rsidRPr="00CD7DBD" w:rsidRDefault="002E28C1" w:rsidP="002E28C1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DCM 2021/0</w:t>
      </w:r>
      <w:r w:rsidR="00B17FE5" w:rsidRPr="00CD7DBD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 : NOUVEAU CONTRAT RURAL EN PARTENARIAT AVEC LE CONSEIL REGIONAL ET LE CONSEIL DEPARTEMENTAL : Demandes de subventions</w:t>
      </w:r>
    </w:p>
    <w:p w:rsidR="00554F7D" w:rsidRPr="00CD7DBD" w:rsidRDefault="00554F7D" w:rsidP="00554F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4368" w:rsidRPr="00CD7DBD" w:rsidRDefault="004C4368" w:rsidP="004C4368">
      <w:pPr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Monsieur le Maire expose au Conseil Municipal les objectifs de la politique des Contrats Ruraux, contrats tripartites élaborés par le Conseil Régional d’Ile-de-France et le Conseil Départemental de l’Essonne, et visant à aider les communes de moins de 2 000 habitants et les Syndicats de Communes de moins de 3 000 habitants à réaliser un programme pluriannuel d’investissements concourant à l’aménagement durable de leur territoire et s’inscrivant dans un projet d’aménagement d’ensemble compatible avec les documents d’urbanisme locaux et supra-communaux.</w:t>
      </w:r>
    </w:p>
    <w:p w:rsidR="004C4368" w:rsidRPr="00CD7DBD" w:rsidRDefault="004C4368" w:rsidP="004C4368">
      <w:pPr>
        <w:jc w:val="both"/>
        <w:rPr>
          <w:rFonts w:ascii="Calibri" w:hAnsi="Calibri" w:cs="Calibri"/>
          <w:sz w:val="22"/>
          <w:szCs w:val="22"/>
        </w:rPr>
      </w:pPr>
    </w:p>
    <w:p w:rsidR="004C4368" w:rsidRPr="00CD7DBD" w:rsidRDefault="004C4368" w:rsidP="004C4368">
      <w:pPr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Après un examen approfondi des actions à entreprendre en cohérence avec les objectifs de développement fixés à moyen et long terme, il apparaît souhaitable de présenter un dossier de contrat rural.</w:t>
      </w:r>
    </w:p>
    <w:p w:rsidR="004C4368" w:rsidRPr="00CD7DBD" w:rsidRDefault="004C4368" w:rsidP="004C4368">
      <w:pPr>
        <w:jc w:val="both"/>
        <w:rPr>
          <w:rFonts w:ascii="Calibri" w:hAnsi="Calibri" w:cs="Calibri"/>
          <w:sz w:val="22"/>
          <w:szCs w:val="22"/>
        </w:rPr>
      </w:pPr>
    </w:p>
    <w:p w:rsidR="004C4368" w:rsidRPr="00CD7DBD" w:rsidRDefault="004C4368" w:rsidP="004C4368">
      <w:pPr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b/>
          <w:sz w:val="22"/>
          <w:szCs w:val="22"/>
        </w:rPr>
        <w:t xml:space="preserve">VU </w:t>
      </w:r>
      <w:r w:rsidRPr="00CD7DBD">
        <w:rPr>
          <w:rFonts w:ascii="Calibri" w:hAnsi="Calibri" w:cs="Calibri"/>
          <w:sz w:val="22"/>
          <w:szCs w:val="22"/>
        </w:rPr>
        <w:t>la loi n°82-213 du 2 mars 1982 modifiée, relative aux droits et libertés des Communes, des Départements et des Régions,</w:t>
      </w:r>
    </w:p>
    <w:p w:rsidR="004C4368" w:rsidRPr="00CD7DBD" w:rsidRDefault="004C4368" w:rsidP="004C4368">
      <w:pPr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b/>
          <w:sz w:val="22"/>
          <w:szCs w:val="22"/>
        </w:rPr>
        <w:t xml:space="preserve">VU </w:t>
      </w:r>
      <w:r w:rsidRPr="00CD7DBD">
        <w:rPr>
          <w:rFonts w:ascii="Calibri" w:hAnsi="Calibri" w:cs="Calibri"/>
          <w:sz w:val="22"/>
          <w:szCs w:val="22"/>
        </w:rPr>
        <w:t>le Code Général des Collectivités Territoriales,</w:t>
      </w:r>
    </w:p>
    <w:p w:rsidR="004C4368" w:rsidRPr="00CD7DBD" w:rsidRDefault="004C4368" w:rsidP="004C4368">
      <w:pPr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b/>
          <w:sz w:val="22"/>
          <w:szCs w:val="22"/>
        </w:rPr>
        <w:t>VU</w:t>
      </w:r>
      <w:r w:rsidRPr="00CD7DBD">
        <w:rPr>
          <w:rFonts w:ascii="Calibri" w:hAnsi="Calibri" w:cs="Calibri"/>
          <w:sz w:val="22"/>
          <w:szCs w:val="22"/>
        </w:rPr>
        <w:t xml:space="preserve"> la délibération du Conseil Régional d’Ile-de-France </w:t>
      </w:r>
      <w:proofErr w:type="spellStart"/>
      <w:r w:rsidRPr="00CD7DBD">
        <w:rPr>
          <w:rFonts w:ascii="Calibri" w:hAnsi="Calibri" w:cs="Calibri"/>
          <w:sz w:val="22"/>
          <w:szCs w:val="22"/>
        </w:rPr>
        <w:t>n°CR</w:t>
      </w:r>
      <w:proofErr w:type="spellEnd"/>
      <w:r w:rsidRPr="00CD7DBD">
        <w:rPr>
          <w:rFonts w:ascii="Calibri" w:hAnsi="Calibri" w:cs="Calibri"/>
          <w:sz w:val="22"/>
          <w:szCs w:val="22"/>
        </w:rPr>
        <w:t xml:space="preserve"> 200-16 du 17 novembre 2016, relative au nouveau contrat rural,</w:t>
      </w:r>
    </w:p>
    <w:p w:rsidR="004C4368" w:rsidRPr="00CD7DBD" w:rsidRDefault="004C4368" w:rsidP="004C4368">
      <w:pPr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b/>
          <w:sz w:val="22"/>
          <w:szCs w:val="22"/>
        </w:rPr>
        <w:t>VU</w:t>
      </w:r>
      <w:r w:rsidRPr="00CD7DBD">
        <w:rPr>
          <w:rFonts w:ascii="Calibri" w:hAnsi="Calibri" w:cs="Calibri"/>
          <w:sz w:val="22"/>
          <w:szCs w:val="22"/>
        </w:rPr>
        <w:t xml:space="preserve"> la délibération du Conseil départemental de l’Essonne n°2016-04-0058 du 15 décembre 2016, relative à l’évolution des contrats ruraux,</w:t>
      </w:r>
    </w:p>
    <w:p w:rsidR="004C4368" w:rsidRPr="00CD7DBD" w:rsidRDefault="004C4368" w:rsidP="004C4368">
      <w:pPr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b/>
          <w:sz w:val="22"/>
          <w:szCs w:val="22"/>
        </w:rPr>
        <w:t>CONSIDERANT</w:t>
      </w:r>
      <w:r w:rsidRPr="00CD7DBD">
        <w:rPr>
          <w:rFonts w:ascii="Calibri" w:hAnsi="Calibri" w:cs="Calibri"/>
          <w:sz w:val="22"/>
          <w:szCs w:val="22"/>
        </w:rPr>
        <w:t xml:space="preserve"> l’opportunité, par la conclusion d’un nouveau contrat rural, de bénéficier de subventions de la part de la Région et du Département pour le financement de ses projets,</w:t>
      </w:r>
    </w:p>
    <w:p w:rsidR="004C4368" w:rsidRPr="00CD7DBD" w:rsidRDefault="004C4368" w:rsidP="004C4368">
      <w:pPr>
        <w:jc w:val="both"/>
        <w:rPr>
          <w:rFonts w:ascii="Calibri" w:hAnsi="Calibri" w:cs="Calibri"/>
          <w:sz w:val="22"/>
          <w:szCs w:val="22"/>
        </w:rPr>
      </w:pPr>
    </w:p>
    <w:p w:rsidR="004C4368" w:rsidRPr="00CD7DBD" w:rsidRDefault="004C4368" w:rsidP="004C4368">
      <w:pPr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sz w:val="22"/>
          <w:szCs w:val="22"/>
        </w:rPr>
        <w:t>Le Conseil Municipal, après en avoir délibéré, à l’unanimité :</w:t>
      </w:r>
    </w:p>
    <w:p w:rsidR="004C4368" w:rsidRPr="00CD7DBD" w:rsidRDefault="004C4368" w:rsidP="004C4368">
      <w:pPr>
        <w:jc w:val="both"/>
        <w:rPr>
          <w:rFonts w:ascii="Calibri" w:hAnsi="Calibri" w:cs="Calibri"/>
          <w:sz w:val="22"/>
          <w:szCs w:val="22"/>
        </w:rPr>
      </w:pPr>
    </w:p>
    <w:p w:rsidR="004C4368" w:rsidRPr="00CD7DBD" w:rsidRDefault="004C4368" w:rsidP="004C4368">
      <w:pPr>
        <w:pStyle w:val="Paragraphedeliste"/>
        <w:numPr>
          <w:ilvl w:val="0"/>
          <w:numId w:val="14"/>
        </w:numPr>
        <w:rPr>
          <w:rFonts w:cs="Calibri"/>
          <w:sz w:val="22"/>
          <w:szCs w:val="22"/>
        </w:rPr>
      </w:pPr>
      <w:r w:rsidRPr="00CD7DBD">
        <w:rPr>
          <w:rFonts w:cs="Calibri"/>
          <w:b/>
          <w:sz w:val="22"/>
          <w:szCs w:val="22"/>
        </w:rPr>
        <w:t>APPROUVE</w:t>
      </w:r>
      <w:r w:rsidRPr="00CD7DBD">
        <w:rPr>
          <w:rFonts w:cs="Calibri"/>
          <w:sz w:val="22"/>
          <w:szCs w:val="22"/>
        </w:rPr>
        <w:t xml:space="preserve"> la signature avec la Région Ile-de-France et le Département de l’Essonne d’un nouveau contrat rural, selon les modalités définies ci-après,</w:t>
      </w:r>
    </w:p>
    <w:p w:rsidR="004C4368" w:rsidRPr="00CD7DBD" w:rsidRDefault="004C4368" w:rsidP="004C4368">
      <w:pPr>
        <w:pStyle w:val="Paragraphedeliste"/>
        <w:numPr>
          <w:ilvl w:val="0"/>
          <w:numId w:val="14"/>
        </w:numPr>
        <w:rPr>
          <w:rFonts w:cs="Calibri"/>
          <w:caps/>
          <w:sz w:val="22"/>
          <w:szCs w:val="22"/>
        </w:rPr>
      </w:pPr>
      <w:r w:rsidRPr="00CD7DBD">
        <w:rPr>
          <w:rFonts w:cs="Calibri"/>
          <w:b/>
          <w:sz w:val="22"/>
          <w:szCs w:val="22"/>
        </w:rPr>
        <w:t>APPROUVE</w:t>
      </w:r>
      <w:r w:rsidRPr="00CD7DBD">
        <w:rPr>
          <w:rFonts w:cs="Calibri"/>
          <w:sz w:val="22"/>
          <w:szCs w:val="22"/>
        </w:rPr>
        <w:t xml:space="preserve"> le programme définitif des opérations suivantes, pour un montant total de </w:t>
      </w:r>
      <w:r w:rsidR="00CD7DBD">
        <w:rPr>
          <w:rFonts w:cs="Calibri"/>
          <w:sz w:val="22"/>
          <w:szCs w:val="22"/>
        </w:rPr>
        <w:t xml:space="preserve">    </w:t>
      </w:r>
      <w:r w:rsidRPr="00CD7DBD">
        <w:rPr>
          <w:rFonts w:cs="Calibri"/>
          <w:sz w:val="22"/>
          <w:szCs w:val="22"/>
        </w:rPr>
        <w:t>229 422,29 € H.T. :</w:t>
      </w:r>
    </w:p>
    <w:p w:rsidR="004C4368" w:rsidRPr="00CD7DBD" w:rsidRDefault="004C4368" w:rsidP="004C4368">
      <w:pPr>
        <w:pStyle w:val="Paragraphedeliste"/>
        <w:rPr>
          <w:rFonts w:cs="Calibri"/>
          <w:caps/>
          <w:sz w:val="22"/>
          <w:szCs w:val="22"/>
        </w:rPr>
      </w:pPr>
    </w:p>
    <w:p w:rsidR="004C4368" w:rsidRPr="00CD7DBD" w:rsidRDefault="004C4368" w:rsidP="004C4368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lastRenderedPageBreak/>
        <w:t>1°) Travaux Eglise :</w:t>
      </w:r>
      <w:r w:rsidRPr="00CD7DBD">
        <w:rPr>
          <w:rFonts w:ascii="Calibri" w:hAnsi="Calibri" w:cs="Calibri"/>
          <w:sz w:val="22"/>
          <w:szCs w:val="22"/>
        </w:rPr>
        <w:tab/>
      </w:r>
      <w:r w:rsidRPr="00CD7DBD">
        <w:rPr>
          <w:rFonts w:ascii="Calibri" w:hAnsi="Calibri" w:cs="Calibri"/>
          <w:sz w:val="22"/>
          <w:szCs w:val="22"/>
        </w:rPr>
        <w:tab/>
        <w:t>155 164,20 € H.T.</w:t>
      </w:r>
    </w:p>
    <w:p w:rsidR="004C4368" w:rsidRPr="00CD7DBD" w:rsidRDefault="004C4368" w:rsidP="004C4368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2°) Travaux logement :</w:t>
      </w:r>
      <w:r w:rsidRPr="00CD7DBD">
        <w:rPr>
          <w:rFonts w:ascii="Calibri" w:hAnsi="Calibri" w:cs="Calibri"/>
          <w:sz w:val="22"/>
          <w:szCs w:val="22"/>
        </w:rPr>
        <w:tab/>
      </w:r>
      <w:proofErr w:type="gramStart"/>
      <w:r w:rsidRPr="00CD7DBD">
        <w:rPr>
          <w:rFonts w:ascii="Calibri" w:hAnsi="Calibri" w:cs="Calibri"/>
          <w:sz w:val="22"/>
          <w:szCs w:val="22"/>
        </w:rPr>
        <w:tab/>
        <w:t xml:space="preserve">  46</w:t>
      </w:r>
      <w:proofErr w:type="gramEnd"/>
      <w:r w:rsidRPr="00CD7DBD">
        <w:rPr>
          <w:rFonts w:ascii="Calibri" w:hAnsi="Calibri" w:cs="Calibri"/>
          <w:sz w:val="22"/>
          <w:szCs w:val="22"/>
        </w:rPr>
        <w:t> 719,89 € H.T.</w:t>
      </w:r>
    </w:p>
    <w:p w:rsidR="004C4368" w:rsidRPr="00CD7DBD" w:rsidRDefault="004C4368" w:rsidP="004C4368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 xml:space="preserve">3°) Travaux voirie : </w:t>
      </w:r>
      <w:r w:rsidRPr="00CD7DBD">
        <w:rPr>
          <w:rFonts w:ascii="Calibri" w:hAnsi="Calibri" w:cs="Calibri"/>
          <w:sz w:val="22"/>
          <w:szCs w:val="22"/>
        </w:rPr>
        <w:tab/>
      </w:r>
      <w:proofErr w:type="gramStart"/>
      <w:r w:rsidRPr="00CD7DBD">
        <w:rPr>
          <w:rFonts w:ascii="Calibri" w:hAnsi="Calibri" w:cs="Calibri"/>
          <w:sz w:val="22"/>
          <w:szCs w:val="22"/>
        </w:rPr>
        <w:tab/>
        <w:t xml:space="preserve">  27</w:t>
      </w:r>
      <w:proofErr w:type="gramEnd"/>
      <w:r w:rsidRPr="00CD7DBD">
        <w:rPr>
          <w:rFonts w:ascii="Calibri" w:hAnsi="Calibri" w:cs="Calibri"/>
          <w:sz w:val="22"/>
          <w:szCs w:val="22"/>
        </w:rPr>
        <w:t> 538,20 € H.T.</w:t>
      </w:r>
    </w:p>
    <w:p w:rsidR="004C4368" w:rsidRPr="00CD7DBD" w:rsidRDefault="004C4368" w:rsidP="004C4368">
      <w:pPr>
        <w:ind w:left="426"/>
        <w:jc w:val="both"/>
        <w:rPr>
          <w:rFonts w:ascii="Calibri" w:hAnsi="Calibri" w:cs="Calibri"/>
          <w:sz w:val="22"/>
          <w:szCs w:val="22"/>
        </w:rPr>
      </w:pPr>
    </w:p>
    <w:p w:rsidR="004C4368" w:rsidRPr="00CD7DBD" w:rsidRDefault="004C4368" w:rsidP="004C4368">
      <w:pPr>
        <w:pStyle w:val="Paragraphedeliste"/>
        <w:numPr>
          <w:ilvl w:val="0"/>
          <w:numId w:val="15"/>
        </w:numPr>
        <w:rPr>
          <w:rFonts w:cs="Calibri"/>
          <w:sz w:val="22"/>
          <w:szCs w:val="22"/>
        </w:rPr>
      </w:pPr>
      <w:r w:rsidRPr="00CD7DBD">
        <w:rPr>
          <w:rFonts w:cs="Calibri"/>
          <w:b/>
          <w:sz w:val="22"/>
          <w:szCs w:val="22"/>
        </w:rPr>
        <w:t>SOLLICITE</w:t>
      </w:r>
      <w:r w:rsidRPr="00CD7DBD">
        <w:rPr>
          <w:rFonts w:cs="Calibri"/>
          <w:sz w:val="22"/>
          <w:szCs w:val="22"/>
        </w:rPr>
        <w:t xml:space="preserve"> l’octroi par la Région Ile-de-France d’une subvention à hauteur de 40 % de la dépense </w:t>
      </w:r>
      <w:proofErr w:type="spellStart"/>
      <w:r w:rsidRPr="00CD7DBD">
        <w:rPr>
          <w:rFonts w:cs="Calibri"/>
          <w:sz w:val="22"/>
          <w:szCs w:val="22"/>
        </w:rPr>
        <w:t>subventionnable</w:t>
      </w:r>
      <w:proofErr w:type="spellEnd"/>
      <w:r w:rsidRPr="00CD7DBD">
        <w:rPr>
          <w:rFonts w:cs="Calibri"/>
          <w:sz w:val="22"/>
          <w:szCs w:val="22"/>
        </w:rPr>
        <w:t>, soit 91 768,92 € H.T.,</w:t>
      </w:r>
    </w:p>
    <w:p w:rsidR="004C4368" w:rsidRPr="00CD7DBD" w:rsidRDefault="004C4368" w:rsidP="004C4368">
      <w:pPr>
        <w:pStyle w:val="Paragraphedeliste"/>
        <w:numPr>
          <w:ilvl w:val="0"/>
          <w:numId w:val="15"/>
        </w:numPr>
        <w:rPr>
          <w:rFonts w:cs="Calibri"/>
          <w:sz w:val="22"/>
          <w:szCs w:val="22"/>
        </w:rPr>
      </w:pPr>
      <w:r w:rsidRPr="00CD7DBD">
        <w:rPr>
          <w:rFonts w:cs="Calibri"/>
          <w:b/>
          <w:sz w:val="22"/>
          <w:szCs w:val="22"/>
        </w:rPr>
        <w:t>SOLLICITE</w:t>
      </w:r>
      <w:r w:rsidRPr="00CD7DBD">
        <w:rPr>
          <w:rFonts w:cs="Calibri"/>
          <w:sz w:val="22"/>
          <w:szCs w:val="22"/>
        </w:rPr>
        <w:t xml:space="preserve"> l’octroi par le Département de l’Essonne d’une subvention à hauteur de 30% de la dépenses </w:t>
      </w:r>
      <w:proofErr w:type="spellStart"/>
      <w:r w:rsidRPr="00CD7DBD">
        <w:rPr>
          <w:rFonts w:cs="Calibri"/>
          <w:sz w:val="22"/>
          <w:szCs w:val="22"/>
        </w:rPr>
        <w:t>subventionnable</w:t>
      </w:r>
      <w:proofErr w:type="spellEnd"/>
      <w:r w:rsidRPr="00CD7DBD">
        <w:rPr>
          <w:rFonts w:cs="Calibri"/>
          <w:sz w:val="22"/>
          <w:szCs w:val="22"/>
        </w:rPr>
        <w:t>, soit 68 826,69 € H.T.,</w:t>
      </w:r>
    </w:p>
    <w:p w:rsidR="004C4368" w:rsidRPr="00CD7DBD" w:rsidRDefault="004C4368" w:rsidP="004C4368">
      <w:pPr>
        <w:pStyle w:val="RObjet"/>
        <w:keepNext w:val="0"/>
        <w:keepLines w:val="0"/>
        <w:numPr>
          <w:ilvl w:val="0"/>
          <w:numId w:val="15"/>
        </w:numPr>
        <w:spacing w:before="0" w:after="0"/>
        <w:rPr>
          <w:rFonts w:ascii="Calibri" w:hAnsi="Calibri" w:cs="Calibri"/>
          <w:caps w:val="0"/>
          <w:spacing w:val="0"/>
          <w:sz w:val="22"/>
          <w:szCs w:val="22"/>
        </w:rPr>
      </w:pPr>
      <w:r w:rsidRPr="00CD7DBD">
        <w:rPr>
          <w:rFonts w:ascii="Calibri" w:hAnsi="Calibri" w:cs="Calibri"/>
          <w:b/>
          <w:caps w:val="0"/>
          <w:spacing w:val="0"/>
          <w:sz w:val="22"/>
          <w:szCs w:val="22"/>
        </w:rPr>
        <w:t>APPROUVE</w:t>
      </w:r>
      <w:r w:rsidRPr="00CD7DBD">
        <w:rPr>
          <w:rFonts w:ascii="Calibri" w:hAnsi="Calibri" w:cs="Calibri"/>
          <w:caps w:val="0"/>
          <w:spacing w:val="0"/>
          <w:sz w:val="22"/>
          <w:szCs w:val="22"/>
        </w:rPr>
        <w:t xml:space="preserve"> le plan de financement ci-annexé,</w:t>
      </w:r>
    </w:p>
    <w:p w:rsidR="004C4368" w:rsidRPr="00CD7DBD" w:rsidRDefault="004C4368" w:rsidP="004C4368">
      <w:pPr>
        <w:pStyle w:val="Paragraphedeliste"/>
        <w:numPr>
          <w:ilvl w:val="0"/>
          <w:numId w:val="15"/>
        </w:numPr>
        <w:rPr>
          <w:rFonts w:cs="Calibri"/>
          <w:sz w:val="22"/>
          <w:szCs w:val="22"/>
        </w:rPr>
      </w:pPr>
      <w:r w:rsidRPr="00CD7DBD">
        <w:rPr>
          <w:rFonts w:cs="Calibri"/>
          <w:b/>
          <w:sz w:val="22"/>
          <w:szCs w:val="22"/>
        </w:rPr>
        <w:t>APPROUVE</w:t>
      </w:r>
      <w:r w:rsidRPr="00CD7DBD">
        <w:rPr>
          <w:rFonts w:cs="Calibri"/>
          <w:sz w:val="22"/>
          <w:szCs w:val="22"/>
        </w:rPr>
        <w:t xml:space="preserve"> l’échéancier de réalisation suivant, sur une durée de trois (3) années :</w:t>
      </w:r>
    </w:p>
    <w:p w:rsidR="004C4368" w:rsidRPr="00CD7DBD" w:rsidRDefault="004C4368" w:rsidP="004C4368">
      <w:pPr>
        <w:pStyle w:val="Paragraphedeliste"/>
        <w:ind w:left="0"/>
        <w:rPr>
          <w:rFonts w:cs="Calibri"/>
          <w:sz w:val="22"/>
          <w:szCs w:val="22"/>
        </w:rPr>
      </w:pPr>
    </w:p>
    <w:p w:rsidR="004C4368" w:rsidRPr="00CD7DBD" w:rsidRDefault="004C4368" w:rsidP="004C4368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2021 :</w:t>
      </w:r>
      <w:r w:rsidRPr="00CD7DBD">
        <w:rPr>
          <w:rFonts w:ascii="Calibri" w:hAnsi="Calibri" w:cs="Calibri"/>
          <w:sz w:val="22"/>
          <w:szCs w:val="22"/>
        </w:rPr>
        <w:tab/>
      </w:r>
      <w:r w:rsidRPr="00CD7DBD">
        <w:rPr>
          <w:rFonts w:ascii="Calibri" w:hAnsi="Calibri" w:cs="Calibri"/>
          <w:sz w:val="22"/>
          <w:szCs w:val="22"/>
        </w:rPr>
        <w:tab/>
        <w:t>112 394,90 € H.T.</w:t>
      </w:r>
    </w:p>
    <w:p w:rsidR="004C4368" w:rsidRPr="00CD7DBD" w:rsidRDefault="004C4368" w:rsidP="004C4368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>2022 :</w:t>
      </w:r>
      <w:r w:rsidRPr="00CD7DBD">
        <w:rPr>
          <w:rFonts w:ascii="Calibri" w:hAnsi="Calibri" w:cs="Calibri"/>
          <w:sz w:val="22"/>
          <w:szCs w:val="22"/>
        </w:rPr>
        <w:tab/>
      </w:r>
      <w:proofErr w:type="gramStart"/>
      <w:r w:rsidRPr="00CD7DBD">
        <w:rPr>
          <w:rFonts w:ascii="Calibri" w:hAnsi="Calibri" w:cs="Calibri"/>
          <w:sz w:val="22"/>
          <w:szCs w:val="22"/>
        </w:rPr>
        <w:tab/>
        <w:t xml:space="preserve">  89</w:t>
      </w:r>
      <w:proofErr w:type="gramEnd"/>
      <w:r w:rsidRPr="00CD7DBD">
        <w:rPr>
          <w:rFonts w:ascii="Calibri" w:hAnsi="Calibri" w:cs="Calibri"/>
          <w:sz w:val="22"/>
          <w:szCs w:val="22"/>
        </w:rPr>
        <w:t> 489,19 € H.T.</w:t>
      </w:r>
    </w:p>
    <w:p w:rsidR="004C4368" w:rsidRPr="00CD7DBD" w:rsidRDefault="004C4368" w:rsidP="004C4368">
      <w:pPr>
        <w:ind w:left="1416"/>
        <w:jc w:val="both"/>
        <w:rPr>
          <w:rFonts w:ascii="Calibri" w:hAnsi="Calibri" w:cs="Calibri"/>
          <w:sz w:val="22"/>
          <w:szCs w:val="22"/>
        </w:rPr>
      </w:pPr>
      <w:r w:rsidRPr="00CD7DBD">
        <w:rPr>
          <w:rFonts w:ascii="Calibri" w:hAnsi="Calibri" w:cs="Calibri"/>
          <w:sz w:val="22"/>
          <w:szCs w:val="22"/>
        </w:rPr>
        <w:t xml:space="preserve">2023 : </w:t>
      </w:r>
      <w:r w:rsidRPr="00CD7DBD">
        <w:rPr>
          <w:rFonts w:ascii="Calibri" w:hAnsi="Calibri" w:cs="Calibri"/>
          <w:sz w:val="22"/>
          <w:szCs w:val="22"/>
        </w:rPr>
        <w:tab/>
      </w:r>
      <w:proofErr w:type="gramStart"/>
      <w:r w:rsidRPr="00CD7DBD">
        <w:rPr>
          <w:rFonts w:ascii="Calibri" w:hAnsi="Calibri" w:cs="Calibri"/>
          <w:sz w:val="22"/>
          <w:szCs w:val="22"/>
        </w:rPr>
        <w:tab/>
        <w:t xml:space="preserve">  27</w:t>
      </w:r>
      <w:proofErr w:type="gramEnd"/>
      <w:r w:rsidRPr="00CD7DBD">
        <w:rPr>
          <w:rFonts w:ascii="Calibri" w:hAnsi="Calibri" w:cs="Calibri"/>
          <w:sz w:val="22"/>
          <w:szCs w:val="22"/>
        </w:rPr>
        <w:t> 538,20 € H.T.</w:t>
      </w:r>
    </w:p>
    <w:p w:rsidR="004C4368" w:rsidRPr="00CD7DBD" w:rsidRDefault="004C4368" w:rsidP="004C4368">
      <w:pPr>
        <w:jc w:val="both"/>
        <w:rPr>
          <w:rFonts w:ascii="Calibri" w:hAnsi="Calibri" w:cs="Calibri"/>
          <w:sz w:val="22"/>
          <w:szCs w:val="22"/>
        </w:rPr>
      </w:pPr>
    </w:p>
    <w:p w:rsidR="004C4368" w:rsidRPr="00CD7DBD" w:rsidRDefault="004C4368" w:rsidP="004C4368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CD7DBD">
        <w:rPr>
          <w:rFonts w:cs="Calibri"/>
          <w:b/>
          <w:sz w:val="22"/>
          <w:szCs w:val="22"/>
        </w:rPr>
        <w:t>S’ENGAGE</w:t>
      </w:r>
      <w:r w:rsidRPr="00CD7DBD">
        <w:rPr>
          <w:rFonts w:cs="Calibri"/>
          <w:sz w:val="22"/>
          <w:szCs w:val="22"/>
        </w:rPr>
        <w:t xml:space="preserve"> à ne pas démarrer les travaux avant l’approbation du contrat par la Commission permanente du Conseil Départemental,</w:t>
      </w:r>
    </w:p>
    <w:p w:rsidR="004C4368" w:rsidRPr="00CD7DBD" w:rsidRDefault="004C4368" w:rsidP="004C4368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CD7DBD">
        <w:rPr>
          <w:rFonts w:cs="Calibri"/>
          <w:b/>
          <w:sz w:val="22"/>
          <w:szCs w:val="22"/>
        </w:rPr>
        <w:t>S’ENGAGE</w:t>
      </w:r>
      <w:r w:rsidRPr="00CD7DBD">
        <w:rPr>
          <w:rFonts w:cs="Calibri"/>
          <w:sz w:val="22"/>
          <w:szCs w:val="22"/>
        </w:rPr>
        <w:t xml:space="preserve"> à réaliser les travaux dans un délai de trois ans maximum à compter de la date d’approbation du contrat par la Commission permanente du Conseil Départemental, et selon l’échéancier prévu,</w:t>
      </w:r>
    </w:p>
    <w:p w:rsidR="004C4368" w:rsidRPr="00CD7DBD" w:rsidRDefault="004C4368" w:rsidP="004C4368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CD7DBD">
        <w:rPr>
          <w:rFonts w:cs="Calibri"/>
          <w:b/>
          <w:sz w:val="22"/>
          <w:szCs w:val="22"/>
        </w:rPr>
        <w:t>ATTESTE</w:t>
      </w:r>
      <w:r w:rsidRPr="00CD7DBD">
        <w:rPr>
          <w:rFonts w:cs="Calibri"/>
          <w:sz w:val="22"/>
          <w:szCs w:val="22"/>
        </w:rPr>
        <w:t xml:space="preserve"> de la propriété communale des terrains et équipements subventionnés,</w:t>
      </w:r>
    </w:p>
    <w:p w:rsidR="004C4368" w:rsidRPr="00CD7DBD" w:rsidRDefault="004C4368" w:rsidP="004C4368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CD7DBD">
        <w:rPr>
          <w:rFonts w:cs="Calibri"/>
          <w:b/>
          <w:sz w:val="22"/>
          <w:szCs w:val="22"/>
        </w:rPr>
        <w:t>S’ENGAGE</w:t>
      </w:r>
      <w:r w:rsidRPr="00CD7DBD">
        <w:rPr>
          <w:rFonts w:cs="Calibri"/>
          <w:sz w:val="22"/>
          <w:szCs w:val="22"/>
        </w:rPr>
        <w:t xml:space="preserve"> à maintenir la destination des équipements ainsi financés pendant au moins dix ans,</w:t>
      </w:r>
    </w:p>
    <w:p w:rsidR="004C4368" w:rsidRPr="00CD7DBD" w:rsidRDefault="004C4368" w:rsidP="004C4368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CD7DBD">
        <w:rPr>
          <w:rFonts w:cs="Calibri"/>
          <w:b/>
          <w:sz w:val="22"/>
          <w:szCs w:val="22"/>
        </w:rPr>
        <w:t>DIT</w:t>
      </w:r>
      <w:r w:rsidRPr="00CD7DBD">
        <w:rPr>
          <w:rFonts w:cs="Calibri"/>
          <w:sz w:val="22"/>
          <w:szCs w:val="22"/>
        </w:rPr>
        <w:t xml:space="preserve"> que la commune prendra en charge les dépenses de fonctionnement et d’entretien liées aux opérations du contrat,</w:t>
      </w:r>
    </w:p>
    <w:p w:rsidR="004C4368" w:rsidRPr="00CD7DBD" w:rsidRDefault="004C4368" w:rsidP="004C4368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CD7DBD">
        <w:rPr>
          <w:rFonts w:cs="Calibri"/>
          <w:b/>
          <w:sz w:val="22"/>
          <w:szCs w:val="22"/>
        </w:rPr>
        <w:t>S’ENGAGE</w:t>
      </w:r>
      <w:r w:rsidRPr="00CD7DBD">
        <w:rPr>
          <w:rFonts w:cs="Calibri"/>
          <w:sz w:val="22"/>
          <w:szCs w:val="22"/>
        </w:rPr>
        <w:t xml:space="preserve"> à mentionner la participation de la Région Ile-de-France et du Département de l’Essonne et d’apposer leur logotype dans toute action de communication,</w:t>
      </w:r>
    </w:p>
    <w:p w:rsidR="004C4368" w:rsidRPr="00CD7DBD" w:rsidRDefault="004C4368" w:rsidP="004C4368">
      <w:pPr>
        <w:pStyle w:val="RObjet"/>
        <w:keepNext w:val="0"/>
        <w:keepLines w:val="0"/>
        <w:numPr>
          <w:ilvl w:val="0"/>
          <w:numId w:val="16"/>
        </w:numPr>
        <w:spacing w:before="0" w:after="0"/>
        <w:rPr>
          <w:rFonts w:ascii="Calibri" w:hAnsi="Calibri" w:cs="Calibri"/>
          <w:caps w:val="0"/>
          <w:spacing w:val="0"/>
          <w:sz w:val="22"/>
          <w:szCs w:val="22"/>
        </w:rPr>
      </w:pPr>
      <w:r w:rsidRPr="00CD7DBD">
        <w:rPr>
          <w:rFonts w:ascii="Calibri" w:hAnsi="Calibri" w:cs="Calibri"/>
          <w:b/>
          <w:caps w:val="0"/>
          <w:spacing w:val="0"/>
          <w:sz w:val="22"/>
          <w:szCs w:val="22"/>
        </w:rPr>
        <w:t>AUTORISE</w:t>
      </w:r>
      <w:r w:rsidRPr="00CD7DBD">
        <w:rPr>
          <w:rFonts w:ascii="Calibri" w:hAnsi="Calibri" w:cs="Calibri"/>
          <w:caps w:val="0"/>
          <w:spacing w:val="0"/>
          <w:sz w:val="22"/>
          <w:szCs w:val="22"/>
        </w:rPr>
        <w:t xml:space="preserve"> Monsieur le Maire à déposer un dossier de demande de subvention et à signer le nouveau contrat rural et tous documents s’y rapportant,</w:t>
      </w:r>
    </w:p>
    <w:p w:rsidR="004C4368" w:rsidRPr="00CD7DBD" w:rsidRDefault="004C4368" w:rsidP="004C4368">
      <w:pPr>
        <w:pStyle w:val="Paragraphedeliste"/>
        <w:numPr>
          <w:ilvl w:val="0"/>
          <w:numId w:val="16"/>
        </w:numPr>
        <w:rPr>
          <w:rFonts w:cs="Calibri"/>
          <w:sz w:val="22"/>
          <w:szCs w:val="22"/>
        </w:rPr>
      </w:pPr>
      <w:r w:rsidRPr="00CD7DBD">
        <w:rPr>
          <w:rFonts w:cs="Calibri"/>
          <w:b/>
          <w:sz w:val="22"/>
          <w:szCs w:val="22"/>
        </w:rPr>
        <w:t>DIT</w:t>
      </w:r>
      <w:r w:rsidRPr="00CD7DBD">
        <w:rPr>
          <w:rFonts w:cs="Calibri"/>
          <w:sz w:val="22"/>
          <w:szCs w:val="22"/>
        </w:rPr>
        <w:t xml:space="preserve"> que les recettes y afférant seront imputées au chapitre 13 du Budget Communal.</w:t>
      </w:r>
    </w:p>
    <w:p w:rsidR="00554F7D" w:rsidRPr="00CD7DBD" w:rsidRDefault="00554F7D" w:rsidP="00554F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9009D1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806131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DCM 202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/</w:t>
      </w:r>
      <w:r w:rsidR="002E28C1" w:rsidRPr="00CD7DB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B17FE5" w:rsidRPr="00CD7DBD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 : IMAGNI’R : Participation communale aux cartes de transport scolaire – année 202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4A4D78" w:rsidRPr="00CD7DBD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:rsidR="00B976D5" w:rsidRPr="00CD7DBD" w:rsidRDefault="00B976D5" w:rsidP="00B976D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C4368" w:rsidRPr="00CD7DBD" w:rsidRDefault="004C4368" w:rsidP="00CD7DBD">
      <w:pPr>
        <w:ind w:right="-2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 xml:space="preserve">Considérant </w:t>
      </w:r>
      <w:r w:rsidRPr="00CD7DBD">
        <w:rPr>
          <w:rFonts w:ascii="Calibri" w:hAnsi="Calibri" w:cs="Arial"/>
          <w:sz w:val="22"/>
          <w:szCs w:val="22"/>
        </w:rPr>
        <w:t>les contrats tiers-payant « scolaire » et « étudiant » proposés par IMAGIN’R en vue de déterminer la participation de la commune en matière de transport pour l’année 2021/2022,</w:t>
      </w:r>
    </w:p>
    <w:p w:rsidR="004C4368" w:rsidRPr="00CD7DBD" w:rsidRDefault="004C4368" w:rsidP="00CD7DBD">
      <w:pPr>
        <w:ind w:right="-2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Considérant</w:t>
      </w:r>
      <w:r w:rsidRPr="00CD7DBD">
        <w:rPr>
          <w:rFonts w:ascii="Calibri" w:hAnsi="Calibri" w:cs="Arial"/>
          <w:sz w:val="22"/>
          <w:szCs w:val="22"/>
        </w:rPr>
        <w:t xml:space="preserve"> la politique communale en matière de transport scolaire,</w:t>
      </w:r>
    </w:p>
    <w:p w:rsidR="004C4368" w:rsidRPr="00CD7DBD" w:rsidRDefault="004C4368" w:rsidP="00CD7DBD">
      <w:pPr>
        <w:ind w:right="-2"/>
        <w:jc w:val="both"/>
        <w:rPr>
          <w:rFonts w:ascii="Calibri" w:hAnsi="Calibri" w:cs="Arial"/>
          <w:b/>
          <w:sz w:val="22"/>
          <w:szCs w:val="22"/>
        </w:rPr>
      </w:pPr>
    </w:p>
    <w:p w:rsidR="004C4368" w:rsidRPr="00CD7DBD" w:rsidRDefault="004C4368" w:rsidP="00CD7DBD">
      <w:pPr>
        <w:ind w:right="-2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 xml:space="preserve">Le Conseil Municipal, </w:t>
      </w:r>
      <w:r w:rsidRPr="00CD7DBD">
        <w:rPr>
          <w:rFonts w:ascii="Calibri" w:hAnsi="Calibri" w:cs="Arial"/>
          <w:sz w:val="22"/>
          <w:szCs w:val="22"/>
        </w:rPr>
        <w:t>après en avoir délibéré à l’unanimité :</w:t>
      </w:r>
    </w:p>
    <w:p w:rsidR="004C4368" w:rsidRPr="00CD7DBD" w:rsidRDefault="004C4368" w:rsidP="00CD7DBD">
      <w:pPr>
        <w:ind w:right="-2"/>
        <w:jc w:val="both"/>
        <w:rPr>
          <w:rFonts w:ascii="Calibri" w:hAnsi="Calibri" w:cs="Arial"/>
          <w:sz w:val="22"/>
          <w:szCs w:val="22"/>
        </w:rPr>
      </w:pPr>
    </w:p>
    <w:p w:rsidR="004C4368" w:rsidRPr="00CD7DBD" w:rsidRDefault="004C4368" w:rsidP="00CD7DBD">
      <w:pPr>
        <w:numPr>
          <w:ilvl w:val="0"/>
          <w:numId w:val="12"/>
        </w:numPr>
        <w:ind w:left="426" w:right="-2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DÉCIDE</w:t>
      </w:r>
      <w:r w:rsidRPr="00CD7DBD">
        <w:rPr>
          <w:rFonts w:ascii="Calibri" w:hAnsi="Calibri" w:cs="Arial"/>
          <w:sz w:val="22"/>
          <w:szCs w:val="22"/>
        </w:rPr>
        <w:t xml:space="preserve"> de prendre en charge une partie des frais de transport supportés par les familles demeurant sur la commune et dont les enfants sont scolarisés en établissements secondaires ;</w:t>
      </w:r>
    </w:p>
    <w:p w:rsidR="004C4368" w:rsidRPr="00CD7DBD" w:rsidRDefault="004C4368" w:rsidP="00CD7DBD">
      <w:pPr>
        <w:numPr>
          <w:ilvl w:val="0"/>
          <w:numId w:val="12"/>
        </w:numPr>
        <w:ind w:left="426" w:right="-2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PRÉCISE</w:t>
      </w:r>
      <w:r w:rsidRPr="00CD7DBD">
        <w:rPr>
          <w:rFonts w:ascii="Calibri" w:hAnsi="Calibri" w:cs="Arial"/>
          <w:sz w:val="22"/>
          <w:szCs w:val="22"/>
        </w:rPr>
        <w:t xml:space="preserve"> que cette participation est attribuée aux élèves âgés de la 6</w:t>
      </w:r>
      <w:r w:rsidRPr="00CD7DBD">
        <w:rPr>
          <w:rFonts w:ascii="Calibri" w:hAnsi="Calibri" w:cs="Arial"/>
          <w:sz w:val="22"/>
          <w:szCs w:val="22"/>
          <w:vertAlign w:val="superscript"/>
        </w:rPr>
        <w:t>ème</w:t>
      </w:r>
      <w:r w:rsidRPr="00CD7DBD">
        <w:rPr>
          <w:rFonts w:ascii="Calibri" w:hAnsi="Calibri" w:cs="Arial"/>
          <w:sz w:val="22"/>
          <w:szCs w:val="22"/>
        </w:rPr>
        <w:t xml:space="preserve"> à l’âge de 20 ans à la rentrée scolaire concernée et scolarisés dans les établissements secondaires de DOURDAN et D’ÉTAMPES ;</w:t>
      </w:r>
    </w:p>
    <w:p w:rsidR="004C4368" w:rsidRPr="00CD7DBD" w:rsidRDefault="004C4368" w:rsidP="00CD7DBD">
      <w:pPr>
        <w:numPr>
          <w:ilvl w:val="0"/>
          <w:numId w:val="12"/>
        </w:numPr>
        <w:ind w:left="426" w:right="-2"/>
        <w:jc w:val="both"/>
        <w:rPr>
          <w:rFonts w:ascii="Calibri" w:hAnsi="Calibri" w:cs="Arial"/>
          <w:b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Elle est également attribuée dans les mêmes conditions d’âges aux élèves scolarisés dans d’autres établissements pouvant justifier d’autres frais de transport collectif pour se rendre à ces établissements ;</w:t>
      </w:r>
    </w:p>
    <w:p w:rsidR="004C4368" w:rsidRPr="00CD7DBD" w:rsidRDefault="004C4368" w:rsidP="00CD7DBD">
      <w:pPr>
        <w:numPr>
          <w:ilvl w:val="0"/>
          <w:numId w:val="13"/>
        </w:numPr>
        <w:ind w:left="426" w:right="-2"/>
        <w:jc w:val="both"/>
        <w:rPr>
          <w:rFonts w:ascii="Calibri" w:hAnsi="Calibri" w:cs="Arial"/>
          <w:b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FIXE</w:t>
      </w:r>
      <w:r w:rsidRPr="00CD7DBD">
        <w:rPr>
          <w:rFonts w:ascii="Calibri" w:hAnsi="Calibri" w:cs="Arial"/>
          <w:sz w:val="22"/>
          <w:szCs w:val="22"/>
        </w:rPr>
        <w:t xml:space="preserve"> le montant de la participation pour l’année scolaire 2021/2022 comme suit :</w:t>
      </w:r>
    </w:p>
    <w:p w:rsidR="004C4368" w:rsidRPr="00CD7DBD" w:rsidRDefault="004C4368" w:rsidP="00CD7DBD">
      <w:pPr>
        <w:numPr>
          <w:ilvl w:val="1"/>
          <w:numId w:val="13"/>
        </w:numPr>
        <w:ind w:right="-2"/>
        <w:jc w:val="both"/>
        <w:rPr>
          <w:rFonts w:ascii="Calibri" w:hAnsi="Calibri" w:cs="Arial"/>
          <w:b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Carte IMAGIN’R (ou autres) :</w:t>
      </w:r>
      <w:r w:rsidRPr="00CD7DBD">
        <w:rPr>
          <w:rFonts w:ascii="Calibri" w:hAnsi="Calibri" w:cs="Arial"/>
          <w:b/>
          <w:sz w:val="22"/>
          <w:szCs w:val="22"/>
        </w:rPr>
        <w:tab/>
        <w:t>77,00 €</w:t>
      </w:r>
    </w:p>
    <w:p w:rsidR="004C4368" w:rsidRPr="00CD7DBD" w:rsidRDefault="004C4368" w:rsidP="00CD7DBD">
      <w:pPr>
        <w:numPr>
          <w:ilvl w:val="1"/>
          <w:numId w:val="13"/>
        </w:numPr>
        <w:ind w:right="-2"/>
        <w:jc w:val="both"/>
        <w:rPr>
          <w:rFonts w:ascii="Calibri" w:hAnsi="Calibri" w:cs="Arial"/>
          <w:b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Pour les élèves boursiers :</w:t>
      </w:r>
      <w:r w:rsidRPr="00CD7DBD">
        <w:rPr>
          <w:rFonts w:ascii="Calibri" w:hAnsi="Calibri" w:cs="Arial"/>
          <w:b/>
          <w:sz w:val="22"/>
          <w:szCs w:val="22"/>
        </w:rPr>
        <w:tab/>
        <w:t>33,00 €</w:t>
      </w:r>
    </w:p>
    <w:p w:rsidR="004C4368" w:rsidRPr="00CD7DBD" w:rsidRDefault="004C4368" w:rsidP="00CD7DBD">
      <w:pPr>
        <w:numPr>
          <w:ilvl w:val="0"/>
          <w:numId w:val="13"/>
        </w:numPr>
        <w:ind w:left="426" w:right="-2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PRÉCISE</w:t>
      </w:r>
      <w:r w:rsidRPr="00CD7DBD">
        <w:rPr>
          <w:rFonts w:ascii="Calibri" w:hAnsi="Calibri" w:cs="Arial"/>
          <w:sz w:val="22"/>
          <w:szCs w:val="22"/>
        </w:rPr>
        <w:t xml:space="preserve"> que cette participation sera versée directement à IMAGIN’R suivant la liste établie par leurs services ou aux familles sur présentation des justificatifs de scolarité, de transport et de paiement.</w:t>
      </w:r>
    </w:p>
    <w:p w:rsidR="004C4368" w:rsidRPr="00CD7DBD" w:rsidRDefault="004C4368" w:rsidP="00CD7DBD">
      <w:pPr>
        <w:numPr>
          <w:ilvl w:val="0"/>
          <w:numId w:val="13"/>
        </w:numPr>
        <w:ind w:left="426" w:right="-2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lastRenderedPageBreak/>
        <w:t>AUTORISE</w:t>
      </w:r>
      <w:r w:rsidRPr="00CD7DBD">
        <w:rPr>
          <w:rFonts w:ascii="Calibri" w:hAnsi="Calibri" w:cs="Arial"/>
          <w:sz w:val="22"/>
          <w:szCs w:val="22"/>
        </w:rPr>
        <w:t xml:space="preserve"> Monsieur le Maire à signer les contrats de vente tiers-payant « scolaire » et « étudiant » 2021/2022</w:t>
      </w:r>
    </w:p>
    <w:p w:rsidR="004C4368" w:rsidRPr="00CD7DBD" w:rsidRDefault="004C4368" w:rsidP="00CD7DBD">
      <w:pPr>
        <w:numPr>
          <w:ilvl w:val="0"/>
          <w:numId w:val="13"/>
        </w:numPr>
        <w:ind w:left="426" w:right="-2"/>
        <w:jc w:val="both"/>
        <w:rPr>
          <w:rFonts w:ascii="Calibri" w:hAnsi="Calibri" w:cs="Arial"/>
          <w:sz w:val="22"/>
          <w:szCs w:val="22"/>
        </w:rPr>
      </w:pPr>
      <w:r w:rsidRPr="00CD7DBD">
        <w:rPr>
          <w:rFonts w:ascii="Calibri" w:hAnsi="Calibri" w:cs="Arial"/>
          <w:b/>
          <w:sz w:val="22"/>
          <w:szCs w:val="22"/>
        </w:rPr>
        <w:t>AUTORISE</w:t>
      </w:r>
      <w:r w:rsidRPr="00CD7DBD">
        <w:rPr>
          <w:rFonts w:ascii="Calibri" w:hAnsi="Calibri" w:cs="Arial"/>
          <w:sz w:val="22"/>
          <w:szCs w:val="22"/>
        </w:rPr>
        <w:t xml:space="preserve"> Monsieur le Maire à régler le montant de cette participation aux familles sur présentation des justificatifs cités ci-dessus.</w:t>
      </w:r>
    </w:p>
    <w:p w:rsidR="00B976D5" w:rsidRPr="00CD7DBD" w:rsidRDefault="00B976D5" w:rsidP="00B976D5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976D5" w:rsidRPr="00CD7DBD" w:rsidRDefault="00B976D5" w:rsidP="009009D1">
      <w:pPr>
        <w:tabs>
          <w:tab w:val="left" w:pos="623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87461" w:rsidRPr="00CD7DBD" w:rsidRDefault="00287461" w:rsidP="00573E1C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D7DBD">
        <w:rPr>
          <w:rFonts w:asciiTheme="minorHAnsi" w:hAnsiTheme="minorHAnsi" w:cstheme="minorHAnsi"/>
          <w:b/>
          <w:sz w:val="22"/>
          <w:szCs w:val="22"/>
          <w:u w:val="single"/>
        </w:rPr>
        <w:t>QUESTIONS DIVERSES</w:t>
      </w:r>
    </w:p>
    <w:p w:rsidR="00287461" w:rsidRPr="00CD7DBD" w:rsidRDefault="00287461" w:rsidP="00287461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C9008C" w:rsidRPr="00CD7DBD" w:rsidRDefault="00C9008C" w:rsidP="0097329B">
      <w:pPr>
        <w:pStyle w:val="Paragraphedeliste"/>
        <w:numPr>
          <w:ilvl w:val="0"/>
          <w:numId w:val="1"/>
        </w:numPr>
        <w:suppressAutoHyphens/>
        <w:autoSpaceDN w:val="0"/>
        <w:ind w:left="709"/>
        <w:contextualSpacing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D7DBD">
        <w:rPr>
          <w:rFonts w:asciiTheme="minorHAnsi" w:hAnsiTheme="minorHAnsi" w:cstheme="minorHAnsi"/>
          <w:b/>
          <w:sz w:val="22"/>
          <w:szCs w:val="22"/>
        </w:rPr>
        <w:t>Installation de deux défibrillateurs</w:t>
      </w:r>
      <w:r w:rsidR="00576BC9">
        <w:rPr>
          <w:rFonts w:asciiTheme="minorHAnsi" w:hAnsiTheme="minorHAnsi" w:cstheme="minorHAnsi"/>
          <w:sz w:val="22"/>
          <w:szCs w:val="22"/>
        </w:rPr>
        <w:t> : D</w:t>
      </w:r>
      <w:r w:rsidRPr="00CD7DBD">
        <w:rPr>
          <w:rFonts w:asciiTheme="minorHAnsi" w:hAnsiTheme="minorHAnsi" w:cstheme="minorHAnsi"/>
          <w:sz w:val="22"/>
          <w:szCs w:val="22"/>
        </w:rPr>
        <w:t>es défibrillateurs seront prochainement installés, en extérieur, sur la Commune, à la Salle des Fêtes et à la Mairie.</w:t>
      </w:r>
      <w:r w:rsidR="00576BC9">
        <w:rPr>
          <w:rFonts w:asciiTheme="minorHAnsi" w:hAnsiTheme="minorHAnsi" w:cstheme="minorHAnsi"/>
          <w:sz w:val="22"/>
          <w:szCs w:val="22"/>
        </w:rPr>
        <w:t xml:space="preserve"> Une formation à la population est envisagée sur la base du volontariat.</w:t>
      </w:r>
    </w:p>
    <w:p w:rsidR="00C9008C" w:rsidRPr="00CD7DBD" w:rsidRDefault="00C9008C" w:rsidP="00C9008C">
      <w:pPr>
        <w:pStyle w:val="Paragraphedeliste"/>
        <w:numPr>
          <w:ilvl w:val="0"/>
          <w:numId w:val="1"/>
        </w:numPr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D7DBD">
        <w:rPr>
          <w:rFonts w:asciiTheme="minorHAnsi" w:hAnsiTheme="minorHAnsi" w:cstheme="minorHAnsi"/>
          <w:b/>
          <w:sz w:val="22"/>
          <w:szCs w:val="22"/>
        </w:rPr>
        <w:t>Réglementation du stationnement </w:t>
      </w:r>
      <w:r w:rsidRPr="00CD7DBD">
        <w:rPr>
          <w:rFonts w:asciiTheme="minorHAnsi" w:hAnsiTheme="minorHAnsi" w:cstheme="minorHAnsi"/>
          <w:sz w:val="22"/>
          <w:szCs w:val="22"/>
        </w:rPr>
        <w:t>: L</w:t>
      </w:r>
      <w:r w:rsidRPr="00CD7DBD">
        <w:rPr>
          <w:rFonts w:asciiTheme="minorHAnsi" w:hAnsiTheme="minorHAnsi" w:cstheme="minorHAnsi"/>
          <w:bCs/>
          <w:sz w:val="22"/>
          <w:szCs w:val="22"/>
        </w:rPr>
        <w:t xml:space="preserve">a Municipalité souhaite </w:t>
      </w:r>
      <w:r w:rsidRPr="00CD7DBD">
        <w:rPr>
          <w:rFonts w:asciiTheme="minorHAnsi" w:hAnsiTheme="minorHAnsi" w:cstheme="minorHAnsi"/>
          <w:b/>
          <w:bCs/>
          <w:sz w:val="22"/>
          <w:szCs w:val="22"/>
        </w:rPr>
        <w:t>réglementer le stationnement</w:t>
      </w:r>
      <w:r w:rsidRPr="00CD7DBD">
        <w:rPr>
          <w:rFonts w:asciiTheme="minorHAnsi" w:hAnsiTheme="minorHAnsi" w:cstheme="minorHAnsi"/>
          <w:bCs/>
          <w:sz w:val="22"/>
          <w:szCs w:val="22"/>
        </w:rPr>
        <w:t xml:space="preserve"> dans les différentes rues de la commune. Pour cela, une concertation avec certains riverains a eu lieu en ce début d’année 2021.</w:t>
      </w:r>
    </w:p>
    <w:p w:rsidR="00C9008C" w:rsidRPr="00CD7DBD" w:rsidRDefault="00C9008C" w:rsidP="00C9008C">
      <w:pPr>
        <w:pStyle w:val="Paragraphedeliste"/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D7DBD">
        <w:rPr>
          <w:rFonts w:asciiTheme="minorHAnsi" w:hAnsiTheme="minorHAnsi" w:cstheme="minorHAnsi"/>
          <w:bCs/>
          <w:sz w:val="22"/>
          <w:szCs w:val="22"/>
        </w:rPr>
        <w:t xml:space="preserve">La recommandation essentielle faite aux riverains est de </w:t>
      </w:r>
      <w:r w:rsidRPr="00CD7DBD">
        <w:rPr>
          <w:rFonts w:asciiTheme="minorHAnsi" w:hAnsiTheme="minorHAnsi" w:cstheme="minorHAnsi"/>
          <w:b/>
          <w:bCs/>
          <w:sz w:val="22"/>
          <w:szCs w:val="22"/>
        </w:rPr>
        <w:t>rentrer leurs véhicules dans leurs garages, voire leurs propriétés</w:t>
      </w:r>
      <w:r w:rsidRPr="00CD7DBD">
        <w:rPr>
          <w:rFonts w:asciiTheme="minorHAnsi" w:hAnsiTheme="minorHAnsi" w:cstheme="minorHAnsi"/>
          <w:bCs/>
          <w:sz w:val="22"/>
          <w:szCs w:val="22"/>
        </w:rPr>
        <w:t xml:space="preserve">, en vue de </w:t>
      </w:r>
      <w:r w:rsidRPr="00CD7DBD">
        <w:rPr>
          <w:rFonts w:asciiTheme="minorHAnsi" w:hAnsiTheme="minorHAnsi" w:cstheme="minorHAnsi"/>
          <w:b/>
          <w:bCs/>
          <w:sz w:val="22"/>
          <w:szCs w:val="22"/>
        </w:rPr>
        <w:t>redonner la destination initiale de la chaussée aux automobilistes et des trottoirs aux piétons.</w:t>
      </w:r>
    </w:p>
    <w:p w:rsidR="00C9008C" w:rsidRPr="00CD7DBD" w:rsidRDefault="00C9008C" w:rsidP="00C9008C">
      <w:pPr>
        <w:pStyle w:val="Paragraphedeliste"/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D7DBD">
        <w:rPr>
          <w:rFonts w:asciiTheme="minorHAnsi" w:hAnsiTheme="minorHAnsi" w:cstheme="minorHAnsi"/>
          <w:bCs/>
          <w:sz w:val="22"/>
          <w:szCs w:val="22"/>
        </w:rPr>
        <w:t xml:space="preserve">Afin de compléter cette recommandation, </w:t>
      </w:r>
      <w:r w:rsidRPr="00CD7DBD">
        <w:rPr>
          <w:rFonts w:asciiTheme="minorHAnsi" w:hAnsiTheme="minorHAnsi" w:cstheme="minorHAnsi"/>
          <w:b/>
          <w:bCs/>
          <w:sz w:val="22"/>
          <w:szCs w:val="22"/>
        </w:rPr>
        <w:t>une signalisation horizontale, matérialisée par la pose de panneaux, et verticale, matérialisée par un marquage au sol,</w:t>
      </w:r>
      <w:r w:rsidRPr="00CD7DBD">
        <w:rPr>
          <w:rFonts w:asciiTheme="minorHAnsi" w:hAnsiTheme="minorHAnsi" w:cstheme="minorHAnsi"/>
          <w:bCs/>
          <w:sz w:val="22"/>
          <w:szCs w:val="22"/>
        </w:rPr>
        <w:t xml:space="preserve"> sera mise en place et adaptée à la particularité de chaque rue. Les passages piétons seront créés ou modifiés en conséquence.</w:t>
      </w:r>
    </w:p>
    <w:p w:rsidR="00C9008C" w:rsidRPr="00CD7DBD" w:rsidRDefault="00C9008C" w:rsidP="00C9008C">
      <w:pPr>
        <w:pStyle w:val="Paragraphedeliste"/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CD7DBD">
        <w:rPr>
          <w:rFonts w:asciiTheme="minorHAnsi" w:hAnsiTheme="minorHAnsi" w:cstheme="minorHAnsi"/>
          <w:b/>
          <w:bCs/>
          <w:sz w:val="22"/>
          <w:szCs w:val="22"/>
        </w:rPr>
        <w:t>Un arrêté de circulation et de stationnement sera établi pour chaque rue</w:t>
      </w:r>
      <w:r w:rsidRPr="00CD7DBD">
        <w:rPr>
          <w:rFonts w:asciiTheme="minorHAnsi" w:hAnsiTheme="minorHAnsi" w:cstheme="minorHAnsi"/>
          <w:bCs/>
          <w:sz w:val="22"/>
          <w:szCs w:val="22"/>
        </w:rPr>
        <w:t xml:space="preserve"> et transmis aux services de la Préfecture et de la Gendarmerie. En cas de non-respect de ces arrêtés, les forces de l’ordre seront en mesure de verbaliser.</w:t>
      </w:r>
    </w:p>
    <w:p w:rsidR="00C9008C" w:rsidRPr="00CD7DBD" w:rsidRDefault="00C9008C" w:rsidP="00C9008C">
      <w:pPr>
        <w:pStyle w:val="Paragraphedeliste"/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D7DBD">
        <w:rPr>
          <w:rFonts w:asciiTheme="minorHAnsi" w:hAnsiTheme="minorHAnsi" w:cstheme="minorHAnsi"/>
          <w:b/>
          <w:bCs/>
          <w:sz w:val="22"/>
          <w:szCs w:val="22"/>
        </w:rPr>
        <w:t>Les aires de stationnement seront destinées aux « visiteurs ».</w:t>
      </w:r>
    </w:p>
    <w:p w:rsidR="00C9008C" w:rsidRPr="00CD7DBD" w:rsidRDefault="00C9008C" w:rsidP="00C9008C">
      <w:pPr>
        <w:pStyle w:val="Paragraphedeliste"/>
        <w:suppressAutoHyphens/>
        <w:autoSpaceDN w:val="0"/>
        <w:contextualSpacing w:val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CD7DBD">
        <w:rPr>
          <w:rFonts w:asciiTheme="minorHAnsi" w:hAnsiTheme="minorHAnsi" w:cstheme="minorHAnsi"/>
          <w:b/>
          <w:bCs/>
          <w:sz w:val="22"/>
          <w:szCs w:val="22"/>
        </w:rPr>
        <w:t>La vitesse sera réglementée à 30 km/h sur toute la commune.</w:t>
      </w:r>
    </w:p>
    <w:p w:rsidR="008F6492" w:rsidRPr="00CD7DBD" w:rsidRDefault="00935E93" w:rsidP="006E216B">
      <w:pPr>
        <w:pStyle w:val="Paragraphedeliste"/>
        <w:numPr>
          <w:ilvl w:val="0"/>
          <w:numId w:val="1"/>
        </w:num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Projet d’installation de stockage de déchets à Saint-Hilaire</w:t>
      </w:r>
      <w:r w:rsidR="00C9008C" w:rsidRPr="00CD7DBD">
        <w:rPr>
          <w:rFonts w:asciiTheme="minorHAnsi" w:hAnsiTheme="minorHAnsi" w:cstheme="minorHAnsi"/>
          <w:b/>
          <w:sz w:val="22"/>
          <w:szCs w:val="22"/>
        </w:rPr>
        <w:t> </w:t>
      </w:r>
      <w:r w:rsidR="00C9008C" w:rsidRPr="00CD7DBD">
        <w:rPr>
          <w:rFonts w:asciiTheme="minorHAnsi" w:hAnsiTheme="minorHAnsi" w:cstheme="minorHAnsi"/>
          <w:sz w:val="22"/>
          <w:szCs w:val="22"/>
        </w:rPr>
        <w:t xml:space="preserve">: </w:t>
      </w:r>
      <w:r w:rsidR="007C1A12">
        <w:rPr>
          <w:rFonts w:asciiTheme="minorHAnsi" w:hAnsiTheme="minorHAnsi" w:cstheme="minorHAnsi"/>
          <w:sz w:val="22"/>
          <w:szCs w:val="22"/>
        </w:rPr>
        <w:t>L’ADSE présente une pétition au Conseil Municipal pour un soutien de la Municipalité, afin de refuser le stockage des déchets de chantiers en provenance des travaux du Grand Paris.</w:t>
      </w:r>
    </w:p>
    <w:p w:rsidR="008F6492" w:rsidRPr="00CD7DBD" w:rsidRDefault="007C1A12" w:rsidP="006E216B">
      <w:pPr>
        <w:pStyle w:val="Paragraphedeliste"/>
        <w:numPr>
          <w:ilvl w:val="0"/>
          <w:numId w:val="1"/>
        </w:num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76BC9">
        <w:rPr>
          <w:rFonts w:asciiTheme="minorHAnsi" w:hAnsiTheme="minorHAnsi" w:cstheme="minorHAnsi"/>
          <w:b/>
          <w:sz w:val="22"/>
          <w:szCs w:val="22"/>
        </w:rPr>
        <w:t>SIREDOM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  <w:r w:rsidR="0065332D">
        <w:rPr>
          <w:rFonts w:asciiTheme="minorHAnsi" w:hAnsiTheme="minorHAnsi" w:cstheme="minorHAnsi"/>
          <w:sz w:val="22"/>
          <w:szCs w:val="22"/>
        </w:rPr>
        <w:t>La Communauté d’Agglomération de l’Etampois Sud-Essonne nous informe du courrier reçu du SIREDOM relatif à l’augmentation prochaine des tarifs des ordures ménagères en raison de la grande difficulté financière dans laquelle se trouve le Syndicat aujourd’hui.</w:t>
      </w:r>
    </w:p>
    <w:p w:rsidR="008F6492" w:rsidRPr="00CD7DBD" w:rsidRDefault="008F6492" w:rsidP="008F6492">
      <w:p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B62F1" w:rsidRPr="00CD7DBD" w:rsidRDefault="005B62F1" w:rsidP="00287461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:rsidR="00A462BB" w:rsidRPr="00CD7DBD" w:rsidRDefault="00287461" w:rsidP="00287461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  <w:r w:rsidRPr="00CD7DBD">
        <w:rPr>
          <w:rFonts w:asciiTheme="minorHAnsi" w:hAnsiTheme="minorHAnsi" w:cstheme="minorHAnsi"/>
          <w:sz w:val="22"/>
          <w:szCs w:val="22"/>
        </w:rPr>
        <w:t>L’ordre du jour étant épuisé</w:t>
      </w:r>
      <w:r w:rsidR="00D90512" w:rsidRPr="00CD7DBD">
        <w:rPr>
          <w:rFonts w:asciiTheme="minorHAnsi" w:hAnsiTheme="minorHAnsi" w:cstheme="minorHAnsi"/>
          <w:sz w:val="22"/>
          <w:szCs w:val="22"/>
        </w:rPr>
        <w:t>,</w:t>
      </w:r>
      <w:r w:rsidRPr="00CD7DBD">
        <w:rPr>
          <w:rFonts w:asciiTheme="minorHAnsi" w:hAnsiTheme="minorHAnsi" w:cstheme="minorHAnsi"/>
          <w:sz w:val="22"/>
          <w:szCs w:val="22"/>
        </w:rPr>
        <w:t xml:space="preserve"> la séance est levée </w:t>
      </w:r>
      <w:r w:rsidRPr="00935E93">
        <w:rPr>
          <w:rFonts w:asciiTheme="minorHAnsi" w:hAnsiTheme="minorHAnsi" w:cstheme="minorHAnsi"/>
          <w:sz w:val="22"/>
          <w:szCs w:val="22"/>
        </w:rPr>
        <w:t>à</w:t>
      </w:r>
      <w:r w:rsidRPr="00CD7DBD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="00935E93">
        <w:rPr>
          <w:rFonts w:asciiTheme="minorHAnsi" w:hAnsiTheme="minorHAnsi" w:cstheme="minorHAnsi"/>
          <w:sz w:val="22"/>
          <w:szCs w:val="22"/>
        </w:rPr>
        <w:t>23h30</w:t>
      </w:r>
      <w:r w:rsidR="00491553" w:rsidRPr="00CD7DBD">
        <w:rPr>
          <w:rFonts w:asciiTheme="minorHAnsi" w:hAnsiTheme="minorHAnsi" w:cstheme="minorHAnsi"/>
          <w:sz w:val="22"/>
          <w:szCs w:val="22"/>
        </w:rPr>
        <w:t>.</w:t>
      </w:r>
    </w:p>
    <w:p w:rsidR="00287461" w:rsidRPr="00CD7DBD" w:rsidRDefault="00287461" w:rsidP="00287461">
      <w:pPr>
        <w:tabs>
          <w:tab w:val="center" w:pos="4817"/>
          <w:tab w:val="right" w:pos="9639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010E4" w:rsidRPr="00CD7DBD" w:rsidRDefault="00A010E4" w:rsidP="00A010E4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hAnsiTheme="minorHAnsi" w:cstheme="minorHAnsi"/>
          <w:b/>
          <w:sz w:val="22"/>
          <w:szCs w:val="22"/>
        </w:rPr>
      </w:pPr>
      <w:r w:rsidRPr="00CD7DBD">
        <w:rPr>
          <w:rFonts w:asciiTheme="minorHAnsi" w:hAnsiTheme="minorHAnsi" w:cstheme="minorHAnsi"/>
          <w:b/>
          <w:sz w:val="22"/>
          <w:szCs w:val="22"/>
        </w:rPr>
        <w:t>Le Maire,</w:t>
      </w:r>
      <w:r w:rsidRPr="00CD7DBD">
        <w:rPr>
          <w:rFonts w:asciiTheme="minorHAnsi" w:hAnsiTheme="minorHAnsi" w:cstheme="minorHAnsi"/>
          <w:b/>
          <w:sz w:val="22"/>
          <w:szCs w:val="22"/>
        </w:rPr>
        <w:tab/>
        <w:t>L</w:t>
      </w:r>
      <w:r w:rsidR="00935E93">
        <w:rPr>
          <w:rFonts w:asciiTheme="minorHAnsi" w:hAnsiTheme="minorHAnsi" w:cstheme="minorHAnsi"/>
          <w:b/>
          <w:sz w:val="22"/>
          <w:szCs w:val="22"/>
        </w:rPr>
        <w:t>e</w:t>
      </w:r>
      <w:r w:rsidRPr="00CD7DBD">
        <w:rPr>
          <w:rFonts w:asciiTheme="minorHAnsi" w:hAnsiTheme="minorHAnsi" w:cstheme="minorHAnsi"/>
          <w:b/>
          <w:sz w:val="22"/>
          <w:szCs w:val="22"/>
        </w:rPr>
        <w:t xml:space="preserve"> Secrétaire de Séance,</w:t>
      </w:r>
      <w:r w:rsidRPr="00CD7DBD">
        <w:rPr>
          <w:rFonts w:asciiTheme="minorHAnsi" w:hAnsiTheme="minorHAnsi" w:cstheme="minorHAnsi"/>
          <w:b/>
          <w:sz w:val="22"/>
          <w:szCs w:val="22"/>
        </w:rPr>
        <w:tab/>
        <w:t>Les Conseillers</w:t>
      </w:r>
    </w:p>
    <w:p w:rsidR="00A010E4" w:rsidRPr="00CD7DBD" w:rsidRDefault="00A010E4" w:rsidP="00A010E4">
      <w:pPr>
        <w:pStyle w:val="Paragraphedeliste"/>
        <w:tabs>
          <w:tab w:val="left" w:pos="3402"/>
        </w:tabs>
        <w:ind w:left="0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CD7DBD">
        <w:rPr>
          <w:rFonts w:asciiTheme="minorHAnsi" w:hAnsiTheme="minorHAnsi" w:cstheme="minorHAnsi"/>
          <w:b/>
          <w:sz w:val="22"/>
          <w:szCs w:val="22"/>
        </w:rPr>
        <w:t>MARTIN Alain</w:t>
      </w:r>
    </w:p>
    <w:p w:rsidR="00951C9A" w:rsidRPr="00491553" w:rsidRDefault="00951C9A" w:rsidP="00A010E4">
      <w:pPr>
        <w:pStyle w:val="Paragraphedeliste"/>
        <w:tabs>
          <w:tab w:val="left" w:pos="3402"/>
          <w:tab w:val="left" w:pos="7088"/>
        </w:tabs>
        <w:ind w:left="0"/>
        <w:rPr>
          <w:rFonts w:asciiTheme="minorHAnsi" w:eastAsia="Arial Unicode MS" w:hAnsiTheme="minorHAnsi" w:cstheme="minorHAnsi"/>
          <w:b/>
          <w:sz w:val="22"/>
          <w:szCs w:val="22"/>
        </w:rPr>
      </w:pPr>
    </w:p>
    <w:sectPr w:rsidR="00951C9A" w:rsidRPr="00491553" w:rsidSect="00332361">
      <w:pgSz w:w="11906" w:h="16838"/>
      <w:pgMar w:top="993" w:right="1134" w:bottom="141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886"/>
    <w:multiLevelType w:val="hybridMultilevel"/>
    <w:tmpl w:val="8EDA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2396"/>
    <w:multiLevelType w:val="hybridMultilevel"/>
    <w:tmpl w:val="974CE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6C41"/>
    <w:multiLevelType w:val="hybridMultilevel"/>
    <w:tmpl w:val="B33C92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260A"/>
    <w:multiLevelType w:val="hybridMultilevel"/>
    <w:tmpl w:val="C33C5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F0D86"/>
    <w:multiLevelType w:val="multilevel"/>
    <w:tmpl w:val="07F8096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3B6DD0"/>
    <w:multiLevelType w:val="hybridMultilevel"/>
    <w:tmpl w:val="644C0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870A2"/>
    <w:multiLevelType w:val="hybridMultilevel"/>
    <w:tmpl w:val="AB58C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D3382"/>
    <w:multiLevelType w:val="hybridMultilevel"/>
    <w:tmpl w:val="6302B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20023"/>
    <w:multiLevelType w:val="hybridMultilevel"/>
    <w:tmpl w:val="3B3E0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E423A"/>
    <w:multiLevelType w:val="hybridMultilevel"/>
    <w:tmpl w:val="CE5AF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7677B"/>
    <w:multiLevelType w:val="hybridMultilevel"/>
    <w:tmpl w:val="F208D3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22CA0"/>
    <w:multiLevelType w:val="hybridMultilevel"/>
    <w:tmpl w:val="72103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71E02"/>
    <w:multiLevelType w:val="hybridMultilevel"/>
    <w:tmpl w:val="345C2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8203A"/>
    <w:multiLevelType w:val="hybridMultilevel"/>
    <w:tmpl w:val="5A4C9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4149C"/>
    <w:multiLevelType w:val="hybridMultilevel"/>
    <w:tmpl w:val="A91E8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139E1"/>
    <w:multiLevelType w:val="hybridMultilevel"/>
    <w:tmpl w:val="75EECE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04F76"/>
    <w:multiLevelType w:val="hybridMultilevel"/>
    <w:tmpl w:val="E1121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5"/>
  </w:num>
  <w:num w:numId="12">
    <w:abstractNumId w:val="13"/>
  </w:num>
  <w:num w:numId="13">
    <w:abstractNumId w:val="3"/>
  </w:num>
  <w:num w:numId="14">
    <w:abstractNumId w:val="9"/>
  </w:num>
  <w:num w:numId="15">
    <w:abstractNumId w:val="10"/>
  </w:num>
  <w:num w:numId="16">
    <w:abstractNumId w:val="1"/>
  </w:num>
  <w:num w:numId="1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9A"/>
    <w:rsid w:val="00021B32"/>
    <w:rsid w:val="00034833"/>
    <w:rsid w:val="00040722"/>
    <w:rsid w:val="00044BAF"/>
    <w:rsid w:val="0005751F"/>
    <w:rsid w:val="00064876"/>
    <w:rsid w:val="000705D6"/>
    <w:rsid w:val="0007157A"/>
    <w:rsid w:val="000B3E28"/>
    <w:rsid w:val="000C0289"/>
    <w:rsid w:val="000C6B30"/>
    <w:rsid w:val="000F1190"/>
    <w:rsid w:val="00111442"/>
    <w:rsid w:val="00111E17"/>
    <w:rsid w:val="001268B9"/>
    <w:rsid w:val="001803B0"/>
    <w:rsid w:val="001C6181"/>
    <w:rsid w:val="001D3623"/>
    <w:rsid w:val="001D71C4"/>
    <w:rsid w:val="001F6B45"/>
    <w:rsid w:val="00206CA3"/>
    <w:rsid w:val="00222F0D"/>
    <w:rsid w:val="00236AB7"/>
    <w:rsid w:val="00272CF2"/>
    <w:rsid w:val="00287461"/>
    <w:rsid w:val="002941C4"/>
    <w:rsid w:val="002C10DF"/>
    <w:rsid w:val="002C2479"/>
    <w:rsid w:val="002E28C1"/>
    <w:rsid w:val="002F0494"/>
    <w:rsid w:val="002F296D"/>
    <w:rsid w:val="00332361"/>
    <w:rsid w:val="0034234F"/>
    <w:rsid w:val="003605EC"/>
    <w:rsid w:val="00364D19"/>
    <w:rsid w:val="0036772A"/>
    <w:rsid w:val="00375E04"/>
    <w:rsid w:val="0039016B"/>
    <w:rsid w:val="003B66A1"/>
    <w:rsid w:val="003D6626"/>
    <w:rsid w:val="003D749D"/>
    <w:rsid w:val="003E1206"/>
    <w:rsid w:val="003E4A57"/>
    <w:rsid w:val="00412F6B"/>
    <w:rsid w:val="004139F3"/>
    <w:rsid w:val="00426D68"/>
    <w:rsid w:val="00433938"/>
    <w:rsid w:val="0045247F"/>
    <w:rsid w:val="00466BA7"/>
    <w:rsid w:val="00472BE9"/>
    <w:rsid w:val="00490839"/>
    <w:rsid w:val="00491553"/>
    <w:rsid w:val="00494ADC"/>
    <w:rsid w:val="004A4D78"/>
    <w:rsid w:val="004A68F3"/>
    <w:rsid w:val="004B4381"/>
    <w:rsid w:val="004C4368"/>
    <w:rsid w:val="004D0B72"/>
    <w:rsid w:val="004F2606"/>
    <w:rsid w:val="00505D25"/>
    <w:rsid w:val="00512F47"/>
    <w:rsid w:val="0052726C"/>
    <w:rsid w:val="00530709"/>
    <w:rsid w:val="005317A8"/>
    <w:rsid w:val="00534D7C"/>
    <w:rsid w:val="00535D2D"/>
    <w:rsid w:val="00554F7D"/>
    <w:rsid w:val="00555BB3"/>
    <w:rsid w:val="00561EC0"/>
    <w:rsid w:val="00573E1C"/>
    <w:rsid w:val="0057454A"/>
    <w:rsid w:val="00576BC9"/>
    <w:rsid w:val="0058456B"/>
    <w:rsid w:val="005B62F1"/>
    <w:rsid w:val="005C6213"/>
    <w:rsid w:val="005D6192"/>
    <w:rsid w:val="005D7852"/>
    <w:rsid w:val="006127A4"/>
    <w:rsid w:val="00642A73"/>
    <w:rsid w:val="00645008"/>
    <w:rsid w:val="00652F0C"/>
    <w:rsid w:val="0065332D"/>
    <w:rsid w:val="00667D24"/>
    <w:rsid w:val="00671D7D"/>
    <w:rsid w:val="00681FCA"/>
    <w:rsid w:val="00693EBC"/>
    <w:rsid w:val="006C4045"/>
    <w:rsid w:val="006E216B"/>
    <w:rsid w:val="006E78BA"/>
    <w:rsid w:val="0073511F"/>
    <w:rsid w:val="0074033E"/>
    <w:rsid w:val="00743ADB"/>
    <w:rsid w:val="0078387E"/>
    <w:rsid w:val="00787512"/>
    <w:rsid w:val="007C1A12"/>
    <w:rsid w:val="007D24F4"/>
    <w:rsid w:val="007D4BE6"/>
    <w:rsid w:val="00806131"/>
    <w:rsid w:val="0082484A"/>
    <w:rsid w:val="00840962"/>
    <w:rsid w:val="00844A28"/>
    <w:rsid w:val="008545E0"/>
    <w:rsid w:val="0086713D"/>
    <w:rsid w:val="008A2A19"/>
    <w:rsid w:val="008A5414"/>
    <w:rsid w:val="008B566B"/>
    <w:rsid w:val="008B6411"/>
    <w:rsid w:val="008F6492"/>
    <w:rsid w:val="009009D1"/>
    <w:rsid w:val="00930305"/>
    <w:rsid w:val="00935E93"/>
    <w:rsid w:val="00940842"/>
    <w:rsid w:val="0094690A"/>
    <w:rsid w:val="00951C9A"/>
    <w:rsid w:val="009711AE"/>
    <w:rsid w:val="009802E2"/>
    <w:rsid w:val="0098328F"/>
    <w:rsid w:val="00990B1D"/>
    <w:rsid w:val="00992BCB"/>
    <w:rsid w:val="009A621A"/>
    <w:rsid w:val="009B194A"/>
    <w:rsid w:val="009B401E"/>
    <w:rsid w:val="009B5ED3"/>
    <w:rsid w:val="009C3082"/>
    <w:rsid w:val="009D1361"/>
    <w:rsid w:val="009D13F2"/>
    <w:rsid w:val="009F25D8"/>
    <w:rsid w:val="009F6720"/>
    <w:rsid w:val="00A010E4"/>
    <w:rsid w:val="00A44BCC"/>
    <w:rsid w:val="00A462BB"/>
    <w:rsid w:val="00A51FFE"/>
    <w:rsid w:val="00A60C7D"/>
    <w:rsid w:val="00A616FC"/>
    <w:rsid w:val="00A707E8"/>
    <w:rsid w:val="00A92181"/>
    <w:rsid w:val="00AB198C"/>
    <w:rsid w:val="00AB7DCC"/>
    <w:rsid w:val="00AD77A7"/>
    <w:rsid w:val="00AE1F4B"/>
    <w:rsid w:val="00AE3753"/>
    <w:rsid w:val="00AF541B"/>
    <w:rsid w:val="00B14E36"/>
    <w:rsid w:val="00B17FE5"/>
    <w:rsid w:val="00B34E41"/>
    <w:rsid w:val="00B55022"/>
    <w:rsid w:val="00B87B31"/>
    <w:rsid w:val="00B94023"/>
    <w:rsid w:val="00B976D5"/>
    <w:rsid w:val="00BA5C1C"/>
    <w:rsid w:val="00BC37CD"/>
    <w:rsid w:val="00BC77FD"/>
    <w:rsid w:val="00BE3536"/>
    <w:rsid w:val="00BF0887"/>
    <w:rsid w:val="00C01114"/>
    <w:rsid w:val="00C04D1C"/>
    <w:rsid w:val="00C125AD"/>
    <w:rsid w:val="00C217F0"/>
    <w:rsid w:val="00C233EB"/>
    <w:rsid w:val="00C477E7"/>
    <w:rsid w:val="00C865A3"/>
    <w:rsid w:val="00C9008C"/>
    <w:rsid w:val="00CD5620"/>
    <w:rsid w:val="00CD7DBD"/>
    <w:rsid w:val="00D13210"/>
    <w:rsid w:val="00D271C1"/>
    <w:rsid w:val="00D462CB"/>
    <w:rsid w:val="00D46F67"/>
    <w:rsid w:val="00D90512"/>
    <w:rsid w:val="00DB2E9F"/>
    <w:rsid w:val="00DF390B"/>
    <w:rsid w:val="00E07447"/>
    <w:rsid w:val="00E213CE"/>
    <w:rsid w:val="00E213F2"/>
    <w:rsid w:val="00E2473B"/>
    <w:rsid w:val="00E342D4"/>
    <w:rsid w:val="00E37869"/>
    <w:rsid w:val="00E41B1C"/>
    <w:rsid w:val="00E42B99"/>
    <w:rsid w:val="00E4388D"/>
    <w:rsid w:val="00E64B49"/>
    <w:rsid w:val="00E677EE"/>
    <w:rsid w:val="00E7084C"/>
    <w:rsid w:val="00E8790C"/>
    <w:rsid w:val="00E908D6"/>
    <w:rsid w:val="00E95A75"/>
    <w:rsid w:val="00EA6430"/>
    <w:rsid w:val="00EC7FDD"/>
    <w:rsid w:val="00F272E7"/>
    <w:rsid w:val="00F52AF3"/>
    <w:rsid w:val="00F66315"/>
    <w:rsid w:val="00F66D98"/>
    <w:rsid w:val="00F67A2F"/>
    <w:rsid w:val="00F7203C"/>
    <w:rsid w:val="00F82A21"/>
    <w:rsid w:val="00FA40C1"/>
    <w:rsid w:val="00FA6CD4"/>
    <w:rsid w:val="00FC4D78"/>
    <w:rsid w:val="00FE7BD4"/>
    <w:rsid w:val="00FF114B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1D5D"/>
  <w15:chartTrackingRefBased/>
  <w15:docId w15:val="{A0DD5830-C7A2-4A46-A03C-14415AB3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rsid w:val="00287461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tabs>
        <w:tab w:val="left" w:pos="6238"/>
      </w:tabs>
      <w:suppressAutoHyphens/>
      <w:autoSpaceDN w:val="0"/>
      <w:ind w:left="1134" w:right="708"/>
      <w:jc w:val="center"/>
      <w:outlineLvl w:val="0"/>
    </w:pPr>
    <w:rPr>
      <w:b/>
      <w:szCs w:val="20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F64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bltexte">
    <w:name w:val="Tbl (texte)"/>
    <w:basedOn w:val="Normal"/>
    <w:rsid w:val="0039016B"/>
    <w:pPr>
      <w:spacing w:after="60"/>
    </w:pPr>
    <w:rPr>
      <w:rFonts w:ascii="Arial" w:hAnsi="Arial"/>
      <w:sz w:val="18"/>
      <w:szCs w:val="20"/>
    </w:rPr>
  </w:style>
  <w:style w:type="character" w:customStyle="1" w:styleId="PointS">
    <w:name w:val="PointS"/>
    <w:rsid w:val="0039016B"/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73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73B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Tbltextegras">
    <w:name w:val="Tbl (texte gras)"/>
    <w:basedOn w:val="Tbltexte"/>
    <w:rsid w:val="002C10DF"/>
    <w:pPr>
      <w:overflowPunct w:val="0"/>
      <w:autoSpaceDE w:val="0"/>
      <w:autoSpaceDN w:val="0"/>
      <w:adjustRightInd w:val="0"/>
      <w:textAlignment w:val="baseline"/>
    </w:pPr>
    <w:rPr>
      <w:rFonts w:cs="Arial"/>
      <w:b/>
      <w:bCs/>
      <w:szCs w:val="18"/>
    </w:rPr>
  </w:style>
  <w:style w:type="paragraph" w:styleId="Paragraphedeliste">
    <w:name w:val="List Paragraph"/>
    <w:basedOn w:val="Normal"/>
    <w:uiPriority w:val="34"/>
    <w:qFormat/>
    <w:rsid w:val="002C10DF"/>
    <w:pPr>
      <w:ind w:left="720"/>
      <w:contextualSpacing/>
      <w:jc w:val="both"/>
    </w:pPr>
    <w:rPr>
      <w:rFonts w:ascii="Calibri" w:hAnsi="Calibri"/>
      <w:lang w:eastAsia="en-US"/>
    </w:rPr>
  </w:style>
  <w:style w:type="character" w:customStyle="1" w:styleId="Titre1Car">
    <w:name w:val="Titre 1 Car"/>
    <w:basedOn w:val="Policepardfaut"/>
    <w:link w:val="Titre1"/>
    <w:rsid w:val="00287461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paragraph" w:customStyle="1" w:styleId="Textbody">
    <w:name w:val="Text body"/>
    <w:basedOn w:val="Normal"/>
    <w:rsid w:val="0028746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Sansinterligne">
    <w:name w:val="No Spacing"/>
    <w:uiPriority w:val="1"/>
    <w:qFormat/>
    <w:rsid w:val="00E342D4"/>
    <w:pPr>
      <w:spacing w:after="0" w:line="240" w:lineRule="auto"/>
    </w:pPr>
    <w:rPr>
      <w:rFonts w:ascii="Times New Roman" w:eastAsia="Times New Roman" w:hAnsi="Times New Roman" w:cs="Times New Roman"/>
      <w:spacing w:val="-5"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A6C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6CD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6CD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C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CD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946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F649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rsid w:val="008F649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8F649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RObjet">
    <w:name w:val="R_Objet"/>
    <w:basedOn w:val="Normal"/>
    <w:rsid w:val="00E41B1C"/>
    <w:pPr>
      <w:keepNext/>
      <w:keepLines/>
      <w:spacing w:before="480" w:after="120"/>
      <w:jc w:val="both"/>
    </w:pPr>
    <w:rPr>
      <w:rFonts w:ascii="Arial" w:hAnsi="Arial" w:cs="Arial"/>
      <w:caps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338F0-4A56-462C-BA46-175C6D47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1</Pages>
  <Words>2191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MEROBERT</dc:creator>
  <cp:keywords/>
  <dc:description/>
  <cp:lastModifiedBy>MAIRIE</cp:lastModifiedBy>
  <cp:revision>85</cp:revision>
  <cp:lastPrinted>2021-03-31T09:38:00Z</cp:lastPrinted>
  <dcterms:created xsi:type="dcterms:W3CDTF">2018-02-26T08:29:00Z</dcterms:created>
  <dcterms:modified xsi:type="dcterms:W3CDTF">2021-03-31T09:53:00Z</dcterms:modified>
</cp:coreProperties>
</file>