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952E2D" w:rsidRDefault="00287461" w:rsidP="00287461">
      <w:pPr>
        <w:jc w:val="center"/>
        <w:rPr>
          <w:rFonts w:asciiTheme="minorHAnsi" w:hAnsiTheme="minorHAnsi"/>
          <w:b/>
          <w:bCs/>
          <w:sz w:val="40"/>
          <w:szCs w:val="40"/>
          <w:u w:val="single"/>
        </w:rPr>
      </w:pPr>
      <w:r w:rsidRPr="00952E2D">
        <w:rPr>
          <w:rFonts w:asciiTheme="minorHAnsi" w:hAnsiTheme="minorHAnsi"/>
          <w:b/>
          <w:bCs/>
          <w:sz w:val="40"/>
          <w:szCs w:val="40"/>
          <w:u w:val="single"/>
        </w:rPr>
        <w:t>CO</w:t>
      </w:r>
      <w:r w:rsidR="00A60C7D" w:rsidRPr="00952E2D">
        <w:rPr>
          <w:rFonts w:asciiTheme="minorHAnsi" w:hAnsiTheme="minorHAnsi"/>
          <w:b/>
          <w:bCs/>
          <w:sz w:val="40"/>
          <w:szCs w:val="40"/>
          <w:u w:val="single"/>
        </w:rPr>
        <w:t>MPTE-RENDU DU CONSEIL MUNICIPAL</w:t>
      </w:r>
    </w:p>
    <w:p w:rsidR="00287461" w:rsidRPr="00952E2D" w:rsidRDefault="00287461" w:rsidP="00287461">
      <w:pPr>
        <w:jc w:val="center"/>
        <w:rPr>
          <w:rFonts w:asciiTheme="minorHAnsi" w:hAnsiTheme="minorHAnsi"/>
          <w:b/>
          <w:bCs/>
          <w:sz w:val="40"/>
          <w:szCs w:val="40"/>
          <w:u w:val="single"/>
        </w:rPr>
      </w:pPr>
      <w:r w:rsidRPr="00952E2D">
        <w:rPr>
          <w:rFonts w:asciiTheme="minorHAnsi" w:hAnsiTheme="minorHAnsi"/>
          <w:b/>
          <w:bCs/>
          <w:sz w:val="40"/>
          <w:szCs w:val="40"/>
          <w:u w:val="single"/>
        </w:rPr>
        <w:t xml:space="preserve">SÉANCE DU </w:t>
      </w:r>
      <w:r w:rsidR="00655419">
        <w:rPr>
          <w:rFonts w:asciiTheme="minorHAnsi" w:hAnsiTheme="minorHAnsi"/>
          <w:b/>
          <w:bCs/>
          <w:sz w:val="40"/>
          <w:szCs w:val="40"/>
          <w:u w:val="single"/>
        </w:rPr>
        <w:t>18 DECEMBRE</w:t>
      </w:r>
      <w:r w:rsidR="00A44BCC" w:rsidRPr="00952E2D">
        <w:rPr>
          <w:rFonts w:asciiTheme="minorHAnsi" w:hAnsiTheme="minorHAnsi"/>
          <w:b/>
          <w:bCs/>
          <w:sz w:val="40"/>
          <w:szCs w:val="40"/>
          <w:u w:val="single"/>
        </w:rPr>
        <w:t xml:space="preserve"> 2019</w:t>
      </w:r>
    </w:p>
    <w:p w:rsidR="00287461" w:rsidRPr="00952E2D" w:rsidRDefault="00287461" w:rsidP="00287461">
      <w:pPr>
        <w:rPr>
          <w:rFonts w:asciiTheme="minorHAnsi" w:hAnsiTheme="minorHAnsi"/>
          <w:sz w:val="22"/>
          <w:szCs w:val="22"/>
        </w:rPr>
      </w:pPr>
    </w:p>
    <w:p w:rsidR="000D5D72" w:rsidRPr="00B74D97" w:rsidRDefault="000D5D72" w:rsidP="000D5D72">
      <w:pPr>
        <w:tabs>
          <w:tab w:val="left" w:pos="3402"/>
        </w:tabs>
        <w:rPr>
          <w:rFonts w:ascii="Calibri" w:hAnsi="Calibri" w:cs="Arial"/>
          <w:b/>
          <w:sz w:val="22"/>
          <w:szCs w:val="22"/>
        </w:rPr>
      </w:pPr>
      <w:bookmarkStart w:id="0" w:name="_Hlk27400890"/>
      <w:r w:rsidRPr="00B74D97">
        <w:rPr>
          <w:rFonts w:ascii="Calibri" w:hAnsi="Calibri" w:cs="Arial"/>
          <w:b/>
          <w:sz w:val="22"/>
          <w:szCs w:val="22"/>
        </w:rPr>
        <w:t>Nombre de membres en exercice :</w:t>
      </w:r>
      <w:r w:rsidRPr="00B74D97">
        <w:rPr>
          <w:rFonts w:ascii="Calibri" w:hAnsi="Calibri" w:cs="Arial"/>
          <w:b/>
          <w:sz w:val="22"/>
          <w:szCs w:val="22"/>
        </w:rPr>
        <w:tab/>
        <w:t>11</w:t>
      </w:r>
    </w:p>
    <w:p w:rsidR="000D5D72" w:rsidRPr="00B74D97" w:rsidRDefault="000D5D72" w:rsidP="000D5D72">
      <w:pPr>
        <w:tabs>
          <w:tab w:val="left" w:pos="3402"/>
        </w:tabs>
        <w:rPr>
          <w:rFonts w:ascii="Calibri" w:hAnsi="Calibri" w:cs="Arial"/>
          <w:b/>
          <w:sz w:val="22"/>
          <w:szCs w:val="22"/>
        </w:rPr>
      </w:pPr>
      <w:r w:rsidRPr="00B74D97">
        <w:rPr>
          <w:rFonts w:ascii="Calibri" w:hAnsi="Calibri" w:cs="Arial"/>
          <w:b/>
          <w:sz w:val="22"/>
          <w:szCs w:val="22"/>
        </w:rPr>
        <w:t>Nombre de membres présents :</w:t>
      </w:r>
      <w:proofErr w:type="gramStart"/>
      <w:r w:rsidRPr="00B74D97">
        <w:rPr>
          <w:rFonts w:ascii="Calibri" w:hAnsi="Calibri" w:cs="Arial"/>
          <w:b/>
          <w:sz w:val="22"/>
          <w:szCs w:val="22"/>
        </w:rPr>
        <w:tab/>
      </w:r>
      <w:r w:rsidR="00FF7FFC">
        <w:rPr>
          <w:rFonts w:ascii="Calibri" w:hAnsi="Calibri" w:cs="Arial"/>
          <w:b/>
          <w:sz w:val="22"/>
          <w:szCs w:val="22"/>
        </w:rPr>
        <w:t xml:space="preserve">  </w:t>
      </w:r>
      <w:r>
        <w:rPr>
          <w:rFonts w:ascii="Calibri" w:hAnsi="Calibri" w:cs="Arial"/>
          <w:b/>
          <w:sz w:val="22"/>
          <w:szCs w:val="22"/>
        </w:rPr>
        <w:t>9</w:t>
      </w:r>
      <w:proofErr w:type="gramEnd"/>
    </w:p>
    <w:p w:rsidR="000D5D72" w:rsidRPr="00B74D97" w:rsidRDefault="000D5D72" w:rsidP="000D5D72">
      <w:pPr>
        <w:tabs>
          <w:tab w:val="left" w:pos="3402"/>
        </w:tabs>
        <w:rPr>
          <w:rFonts w:ascii="Calibri" w:hAnsi="Calibri" w:cs="Arial"/>
          <w:b/>
          <w:sz w:val="22"/>
          <w:szCs w:val="22"/>
        </w:rPr>
      </w:pPr>
      <w:r w:rsidRPr="00B74D97">
        <w:rPr>
          <w:rFonts w:ascii="Calibri" w:hAnsi="Calibri" w:cs="Arial"/>
          <w:b/>
          <w:sz w:val="22"/>
          <w:szCs w:val="22"/>
        </w:rPr>
        <w:t>Qui ont pris part à la délibération :</w:t>
      </w:r>
      <w:r w:rsidRPr="00B74D97">
        <w:rPr>
          <w:rFonts w:ascii="Calibri" w:hAnsi="Calibri" w:cs="Arial"/>
          <w:b/>
          <w:sz w:val="22"/>
          <w:szCs w:val="22"/>
        </w:rPr>
        <w:tab/>
      </w:r>
      <w:r>
        <w:rPr>
          <w:rFonts w:ascii="Calibri" w:hAnsi="Calibri" w:cs="Arial"/>
          <w:b/>
          <w:sz w:val="22"/>
          <w:szCs w:val="22"/>
        </w:rPr>
        <w:t>10</w:t>
      </w:r>
    </w:p>
    <w:p w:rsidR="000D5D72" w:rsidRPr="00B74D97" w:rsidRDefault="000D5D72" w:rsidP="000D5D72">
      <w:pPr>
        <w:rPr>
          <w:rFonts w:ascii="Calibri" w:hAnsi="Calibri" w:cs="Arial"/>
          <w:sz w:val="22"/>
          <w:szCs w:val="22"/>
        </w:rPr>
      </w:pPr>
    </w:p>
    <w:p w:rsidR="000D5D72" w:rsidRPr="00B74D97" w:rsidRDefault="000D5D72" w:rsidP="000D5D72">
      <w:pPr>
        <w:tabs>
          <w:tab w:val="left" w:pos="2268"/>
        </w:tabs>
        <w:rPr>
          <w:rFonts w:ascii="Calibri" w:hAnsi="Calibri"/>
          <w:b/>
          <w:sz w:val="22"/>
          <w:szCs w:val="22"/>
        </w:rPr>
      </w:pPr>
      <w:r w:rsidRPr="00B74D97">
        <w:rPr>
          <w:rFonts w:ascii="Calibri" w:hAnsi="Calibri" w:cs="Arial"/>
          <w:b/>
          <w:sz w:val="22"/>
          <w:szCs w:val="22"/>
          <w:u w:val="single"/>
        </w:rPr>
        <w:t>Date de convocation</w:t>
      </w:r>
      <w:r w:rsidRPr="00B74D97">
        <w:rPr>
          <w:rFonts w:ascii="Calibri" w:hAnsi="Calibri" w:cs="Arial"/>
          <w:b/>
          <w:sz w:val="22"/>
          <w:szCs w:val="22"/>
        </w:rPr>
        <w:t> :</w:t>
      </w:r>
      <w:r w:rsidRPr="00B74D97">
        <w:rPr>
          <w:rFonts w:ascii="Calibri" w:hAnsi="Calibri" w:cs="Arial"/>
          <w:b/>
          <w:sz w:val="22"/>
          <w:szCs w:val="22"/>
        </w:rPr>
        <w:tab/>
      </w:r>
      <w:r>
        <w:rPr>
          <w:rFonts w:ascii="Calibri" w:hAnsi="Calibri" w:cs="Arial"/>
          <w:b/>
          <w:sz w:val="22"/>
          <w:szCs w:val="22"/>
        </w:rPr>
        <w:t>3 décembre</w:t>
      </w:r>
      <w:r w:rsidRPr="00B74D97">
        <w:rPr>
          <w:rFonts w:ascii="Calibri" w:hAnsi="Calibri" w:cs="Arial"/>
          <w:b/>
          <w:sz w:val="22"/>
          <w:szCs w:val="22"/>
        </w:rPr>
        <w:t xml:space="preserve"> 2019</w:t>
      </w:r>
    </w:p>
    <w:p w:rsidR="000D5D72" w:rsidRPr="00B74D97" w:rsidRDefault="000D5D72" w:rsidP="000D5D72">
      <w:pPr>
        <w:tabs>
          <w:tab w:val="left" w:pos="2268"/>
        </w:tabs>
        <w:rPr>
          <w:rFonts w:ascii="Calibri" w:hAnsi="Calibri"/>
          <w:b/>
          <w:sz w:val="22"/>
          <w:szCs w:val="22"/>
        </w:rPr>
      </w:pPr>
      <w:r w:rsidRPr="00B74D97">
        <w:rPr>
          <w:rFonts w:ascii="Calibri" w:hAnsi="Calibri" w:cs="Arial"/>
          <w:b/>
          <w:sz w:val="22"/>
          <w:szCs w:val="22"/>
          <w:u w:val="single"/>
        </w:rPr>
        <w:t>Date d’affichage</w:t>
      </w:r>
      <w:r w:rsidRPr="00B74D97">
        <w:rPr>
          <w:rFonts w:ascii="Calibri" w:hAnsi="Calibri" w:cs="Arial"/>
          <w:b/>
          <w:sz w:val="22"/>
          <w:szCs w:val="22"/>
        </w:rPr>
        <w:t> :</w:t>
      </w:r>
      <w:r w:rsidRPr="00B74D97">
        <w:rPr>
          <w:rFonts w:ascii="Calibri" w:hAnsi="Calibri" w:cs="Arial"/>
          <w:b/>
          <w:sz w:val="22"/>
          <w:szCs w:val="22"/>
        </w:rPr>
        <w:tab/>
      </w:r>
      <w:r>
        <w:rPr>
          <w:rFonts w:ascii="Calibri" w:hAnsi="Calibri" w:cs="Arial"/>
          <w:b/>
          <w:sz w:val="22"/>
          <w:szCs w:val="22"/>
        </w:rPr>
        <w:t>3 décembre</w:t>
      </w:r>
      <w:r w:rsidRPr="00B74D97">
        <w:rPr>
          <w:rFonts w:ascii="Calibri" w:hAnsi="Calibri" w:cs="Arial"/>
          <w:b/>
          <w:sz w:val="22"/>
          <w:szCs w:val="22"/>
        </w:rPr>
        <w:t xml:space="preserve"> 2019</w:t>
      </w:r>
    </w:p>
    <w:p w:rsidR="000D5D72" w:rsidRPr="00B74D97" w:rsidRDefault="000D5D72" w:rsidP="000D5D72">
      <w:pPr>
        <w:rPr>
          <w:rFonts w:ascii="Calibri" w:hAnsi="Calibri"/>
          <w:sz w:val="22"/>
          <w:szCs w:val="22"/>
        </w:rPr>
      </w:pPr>
    </w:p>
    <w:p w:rsidR="000D5D72" w:rsidRPr="00B74D97" w:rsidRDefault="000D5D72" w:rsidP="000D5D72">
      <w:pPr>
        <w:jc w:val="both"/>
        <w:rPr>
          <w:rFonts w:ascii="Calibri" w:hAnsi="Calibri" w:cs="Arial"/>
          <w:sz w:val="22"/>
          <w:szCs w:val="22"/>
        </w:rPr>
      </w:pPr>
      <w:r w:rsidRPr="00B74D97">
        <w:rPr>
          <w:rFonts w:ascii="Calibri" w:hAnsi="Calibri" w:cs="Arial"/>
          <w:sz w:val="22"/>
          <w:szCs w:val="22"/>
        </w:rPr>
        <w:t xml:space="preserve">L’an deux mil dix-neuf, le </w:t>
      </w:r>
      <w:r>
        <w:rPr>
          <w:rFonts w:ascii="Calibri" w:hAnsi="Calibri" w:cs="Arial"/>
          <w:sz w:val="22"/>
          <w:szCs w:val="22"/>
        </w:rPr>
        <w:t>dix-huit décembre</w:t>
      </w:r>
      <w:r w:rsidRPr="00B74D97">
        <w:rPr>
          <w:rFonts w:ascii="Calibri" w:hAnsi="Calibri" w:cs="Arial"/>
          <w:sz w:val="22"/>
          <w:szCs w:val="22"/>
        </w:rPr>
        <w:t xml:space="preserve"> à vingt heures, le Conseil Municipal de la commune de Mérobert, dûment convoqué, </w:t>
      </w:r>
      <w:r>
        <w:rPr>
          <w:rFonts w:ascii="Calibri" w:hAnsi="Calibri" w:cs="Arial"/>
          <w:sz w:val="22"/>
          <w:szCs w:val="22"/>
        </w:rPr>
        <w:t>s’est réuni dans le lieu habituel de ses séances</w:t>
      </w:r>
      <w:r w:rsidRPr="00B74D97">
        <w:rPr>
          <w:rFonts w:ascii="Calibri" w:hAnsi="Calibri" w:cs="Arial"/>
          <w:sz w:val="22"/>
          <w:szCs w:val="22"/>
        </w:rPr>
        <w:t>, sous la présidence de M. Alain MARTIN, Maire.</w:t>
      </w:r>
    </w:p>
    <w:p w:rsidR="000D5D72" w:rsidRPr="00B74D97" w:rsidRDefault="000D5D72" w:rsidP="000D5D72">
      <w:pPr>
        <w:jc w:val="both"/>
        <w:rPr>
          <w:rFonts w:ascii="Calibri" w:hAnsi="Calibri" w:cs="Arial"/>
          <w:sz w:val="22"/>
          <w:szCs w:val="22"/>
        </w:rPr>
      </w:pPr>
    </w:p>
    <w:p w:rsidR="000D5D72" w:rsidRPr="0080574D" w:rsidRDefault="000D5D72" w:rsidP="000D5D72">
      <w:pPr>
        <w:jc w:val="both"/>
        <w:rPr>
          <w:rFonts w:ascii="Calibri" w:hAnsi="Calibri" w:cs="Arial"/>
          <w:sz w:val="22"/>
          <w:szCs w:val="22"/>
        </w:rPr>
      </w:pPr>
      <w:r w:rsidRPr="0080574D">
        <w:rPr>
          <w:rFonts w:ascii="Calibri" w:hAnsi="Calibri" w:cs="Arial"/>
          <w:b/>
          <w:sz w:val="22"/>
          <w:szCs w:val="22"/>
          <w:u w:val="single"/>
        </w:rPr>
        <w:t>Etaient présents</w:t>
      </w:r>
      <w:r w:rsidRPr="0080574D">
        <w:rPr>
          <w:rFonts w:ascii="Calibri" w:hAnsi="Calibri" w:cs="Arial"/>
          <w:sz w:val="22"/>
          <w:szCs w:val="22"/>
        </w:rPr>
        <w:t> : Mmes Arlette BREGERE, Evelyn</w:t>
      </w:r>
      <w:r>
        <w:rPr>
          <w:rFonts w:ascii="Calibri" w:hAnsi="Calibri" w:cs="Arial"/>
          <w:sz w:val="22"/>
          <w:szCs w:val="22"/>
        </w:rPr>
        <w:t>e BAILLY, Marie-Pierre DARTOIS,</w:t>
      </w:r>
      <w:r w:rsidRPr="0080574D">
        <w:rPr>
          <w:rFonts w:ascii="Calibri" w:hAnsi="Calibri" w:cs="Arial"/>
          <w:sz w:val="22"/>
          <w:szCs w:val="22"/>
        </w:rPr>
        <w:t xml:space="preserve"> MM. Arnauld DENICOLAI, Gérard LACRAMPE, Mme Marie-Patricia LACRAMPE, MM. Marc BIROT et Jean-Marc BREGERE</w:t>
      </w:r>
    </w:p>
    <w:p w:rsidR="000D5D72" w:rsidRDefault="000D5D72" w:rsidP="000D5D72">
      <w:pPr>
        <w:jc w:val="both"/>
        <w:rPr>
          <w:rFonts w:ascii="Calibri" w:hAnsi="Calibri" w:cs="Arial"/>
          <w:sz w:val="22"/>
          <w:szCs w:val="22"/>
        </w:rPr>
      </w:pPr>
    </w:p>
    <w:p w:rsidR="000D5D72" w:rsidRDefault="000D5D72" w:rsidP="000D5D72">
      <w:pPr>
        <w:jc w:val="both"/>
        <w:rPr>
          <w:rFonts w:ascii="Calibri" w:hAnsi="Calibri" w:cs="Arial"/>
          <w:sz w:val="22"/>
          <w:szCs w:val="22"/>
        </w:rPr>
      </w:pPr>
      <w:r w:rsidRPr="0080574D">
        <w:rPr>
          <w:rFonts w:ascii="Calibri" w:hAnsi="Calibri" w:cs="Arial"/>
          <w:b/>
          <w:sz w:val="22"/>
          <w:szCs w:val="22"/>
          <w:u w:val="single"/>
        </w:rPr>
        <w:t>Absent</w:t>
      </w:r>
      <w:r>
        <w:rPr>
          <w:rFonts w:ascii="Calibri" w:hAnsi="Calibri" w:cs="Arial"/>
          <w:b/>
          <w:sz w:val="22"/>
          <w:szCs w:val="22"/>
          <w:u w:val="single"/>
        </w:rPr>
        <w:t xml:space="preserve"> excusé représenté</w:t>
      </w:r>
      <w:r>
        <w:rPr>
          <w:rFonts w:ascii="Calibri" w:hAnsi="Calibri" w:cs="Arial"/>
          <w:sz w:val="22"/>
          <w:szCs w:val="22"/>
        </w:rPr>
        <w:t xml:space="preserve"> : M. </w:t>
      </w:r>
      <w:r w:rsidRPr="0080574D">
        <w:rPr>
          <w:rFonts w:ascii="Calibri" w:hAnsi="Calibri" w:cs="Arial"/>
          <w:sz w:val="22"/>
          <w:szCs w:val="22"/>
        </w:rPr>
        <w:t>Ghislain LEJARS</w:t>
      </w:r>
    </w:p>
    <w:p w:rsidR="000D5D72" w:rsidRDefault="000D5D72" w:rsidP="000D5D72">
      <w:pPr>
        <w:jc w:val="both"/>
        <w:rPr>
          <w:rFonts w:ascii="Calibri" w:hAnsi="Calibri" w:cs="Arial"/>
          <w:sz w:val="22"/>
          <w:szCs w:val="22"/>
        </w:rPr>
      </w:pPr>
    </w:p>
    <w:p w:rsidR="000D5D72" w:rsidRDefault="000D5D72" w:rsidP="000D5D72">
      <w:pPr>
        <w:jc w:val="both"/>
        <w:rPr>
          <w:rFonts w:ascii="Calibri" w:hAnsi="Calibri" w:cs="Arial"/>
          <w:sz w:val="22"/>
          <w:szCs w:val="22"/>
        </w:rPr>
      </w:pPr>
      <w:r w:rsidRPr="0080574D">
        <w:rPr>
          <w:rFonts w:ascii="Calibri" w:hAnsi="Calibri" w:cs="Arial"/>
          <w:b/>
          <w:sz w:val="22"/>
          <w:szCs w:val="22"/>
          <w:u w:val="single"/>
        </w:rPr>
        <w:t>Absente</w:t>
      </w:r>
      <w:r>
        <w:rPr>
          <w:rFonts w:ascii="Calibri" w:hAnsi="Calibri" w:cs="Arial"/>
          <w:sz w:val="22"/>
          <w:szCs w:val="22"/>
        </w:rPr>
        <w:t xml:space="preserve"> : Mme </w:t>
      </w:r>
      <w:r w:rsidRPr="0080574D">
        <w:rPr>
          <w:rFonts w:ascii="Calibri" w:hAnsi="Calibri" w:cs="Arial"/>
          <w:sz w:val="22"/>
          <w:szCs w:val="22"/>
        </w:rPr>
        <w:t>Cynthia SAVARIT</w:t>
      </w:r>
    </w:p>
    <w:p w:rsidR="000D5D72" w:rsidRPr="0080574D" w:rsidRDefault="000D5D72" w:rsidP="000D5D72">
      <w:pPr>
        <w:jc w:val="both"/>
        <w:rPr>
          <w:rFonts w:ascii="Calibri" w:hAnsi="Calibri" w:cs="Arial"/>
          <w:sz w:val="22"/>
          <w:szCs w:val="22"/>
        </w:rPr>
      </w:pPr>
    </w:p>
    <w:p w:rsidR="000D5D72" w:rsidRPr="0080574D" w:rsidRDefault="000D5D72" w:rsidP="000D5D72">
      <w:pPr>
        <w:jc w:val="both"/>
        <w:rPr>
          <w:rFonts w:ascii="Calibri" w:hAnsi="Calibri"/>
          <w:sz w:val="22"/>
          <w:szCs w:val="22"/>
        </w:rPr>
      </w:pPr>
      <w:r w:rsidRPr="0080574D">
        <w:rPr>
          <w:rFonts w:ascii="Calibri" w:hAnsi="Calibri" w:cs="Arial"/>
          <w:b/>
          <w:sz w:val="22"/>
          <w:szCs w:val="22"/>
          <w:u w:val="single"/>
        </w:rPr>
        <w:t>Secrétaire de séance</w:t>
      </w:r>
      <w:r w:rsidRPr="0080574D">
        <w:rPr>
          <w:rFonts w:ascii="Calibri" w:hAnsi="Calibri" w:cs="Arial"/>
          <w:sz w:val="22"/>
          <w:szCs w:val="22"/>
        </w:rPr>
        <w:t> : Mme Marie-Patricia LACRAMPE</w:t>
      </w:r>
    </w:p>
    <w:p w:rsidR="000D5D72" w:rsidRPr="00E73C6D" w:rsidRDefault="000D5D72" w:rsidP="000D5D72">
      <w:pPr>
        <w:tabs>
          <w:tab w:val="left" w:pos="6238"/>
        </w:tabs>
        <w:jc w:val="both"/>
        <w:rPr>
          <w:rFonts w:ascii="Calibri" w:hAnsi="Calibri" w:cs="Arial"/>
          <w:sz w:val="22"/>
          <w:szCs w:val="22"/>
        </w:rPr>
      </w:pPr>
    </w:p>
    <w:p w:rsidR="000D5D72" w:rsidRPr="00E73C6D" w:rsidRDefault="000D5D72" w:rsidP="000D5D72">
      <w:pPr>
        <w:tabs>
          <w:tab w:val="left" w:pos="6238"/>
        </w:tabs>
        <w:jc w:val="both"/>
        <w:rPr>
          <w:rFonts w:ascii="Calibri" w:hAnsi="Calibri" w:cs="Arial"/>
          <w:sz w:val="22"/>
          <w:szCs w:val="22"/>
        </w:rPr>
      </w:pPr>
      <w:r w:rsidRPr="00E73C6D">
        <w:rPr>
          <w:rFonts w:ascii="Calibri" w:hAnsi="Calibri" w:cs="Arial"/>
          <w:sz w:val="22"/>
          <w:szCs w:val="22"/>
        </w:rPr>
        <w:t>Le quorum étant atteint, le Conseil Municipal, peut délibérer.</w:t>
      </w:r>
    </w:p>
    <w:bookmarkEnd w:id="0"/>
    <w:p w:rsidR="00F7203C" w:rsidRDefault="00F7203C" w:rsidP="00287461">
      <w:pPr>
        <w:rPr>
          <w:rFonts w:asciiTheme="minorHAnsi" w:hAnsiTheme="minorHAnsi"/>
          <w:sz w:val="22"/>
          <w:szCs w:val="22"/>
        </w:rPr>
      </w:pPr>
    </w:p>
    <w:p w:rsidR="007E482B" w:rsidRDefault="007E482B" w:rsidP="00287461">
      <w:pPr>
        <w:rPr>
          <w:rFonts w:asciiTheme="minorHAnsi" w:hAnsiTheme="minorHAnsi"/>
          <w:sz w:val="22"/>
          <w:szCs w:val="22"/>
        </w:rPr>
      </w:pPr>
    </w:p>
    <w:p w:rsidR="00F7203C" w:rsidRPr="00952E2D" w:rsidRDefault="00F7203C" w:rsidP="00ED331C">
      <w:pPr>
        <w:pStyle w:val="Textbody"/>
        <w:numPr>
          <w:ilvl w:val="0"/>
          <w:numId w:val="2"/>
        </w:numPr>
        <w:spacing w:after="0"/>
        <w:jc w:val="both"/>
        <w:rPr>
          <w:rFonts w:asciiTheme="minorHAnsi" w:hAnsiTheme="minorHAnsi"/>
          <w:b/>
          <w:sz w:val="22"/>
          <w:szCs w:val="22"/>
          <w:u w:val="single"/>
        </w:rPr>
      </w:pPr>
      <w:r w:rsidRPr="00952E2D">
        <w:rPr>
          <w:rFonts w:asciiTheme="minorHAnsi" w:hAnsiTheme="minorHAnsi"/>
          <w:b/>
          <w:sz w:val="22"/>
          <w:szCs w:val="22"/>
          <w:u w:val="single"/>
        </w:rPr>
        <w:t xml:space="preserve">APPROBATION DU CONSEIL MUNICIPAL DU </w:t>
      </w:r>
      <w:r w:rsidR="00655419">
        <w:rPr>
          <w:rFonts w:asciiTheme="minorHAnsi" w:hAnsiTheme="minorHAnsi"/>
          <w:b/>
          <w:sz w:val="22"/>
          <w:szCs w:val="22"/>
          <w:u w:val="single"/>
        </w:rPr>
        <w:t>5 NOVEMBRE</w:t>
      </w:r>
      <w:r w:rsidR="002232A4">
        <w:rPr>
          <w:rFonts w:asciiTheme="minorHAnsi" w:hAnsiTheme="minorHAnsi"/>
          <w:b/>
          <w:sz w:val="22"/>
          <w:szCs w:val="22"/>
          <w:u w:val="single"/>
        </w:rPr>
        <w:t xml:space="preserve"> </w:t>
      </w:r>
      <w:r w:rsidR="00D52DA2" w:rsidRPr="00952E2D">
        <w:rPr>
          <w:rFonts w:asciiTheme="minorHAnsi" w:hAnsiTheme="minorHAnsi"/>
          <w:b/>
          <w:sz w:val="22"/>
          <w:szCs w:val="22"/>
          <w:u w:val="single"/>
        </w:rPr>
        <w:t>2019</w:t>
      </w:r>
    </w:p>
    <w:p w:rsidR="00F7203C" w:rsidRPr="00952E2D" w:rsidRDefault="00F7203C" w:rsidP="00287461">
      <w:pPr>
        <w:jc w:val="both"/>
        <w:rPr>
          <w:rFonts w:asciiTheme="minorHAnsi" w:hAnsiTheme="minorHAnsi"/>
          <w:sz w:val="22"/>
          <w:szCs w:val="22"/>
        </w:rPr>
      </w:pPr>
    </w:p>
    <w:p w:rsidR="00287461" w:rsidRPr="00952E2D" w:rsidRDefault="002232A4" w:rsidP="00287461">
      <w:pPr>
        <w:jc w:val="both"/>
        <w:rPr>
          <w:rFonts w:asciiTheme="minorHAnsi" w:hAnsiTheme="minorHAnsi"/>
          <w:sz w:val="22"/>
          <w:szCs w:val="22"/>
        </w:rPr>
      </w:pPr>
      <w:r>
        <w:rPr>
          <w:rFonts w:asciiTheme="minorHAnsi" w:hAnsiTheme="minorHAnsi"/>
          <w:sz w:val="22"/>
          <w:szCs w:val="22"/>
        </w:rPr>
        <w:t>Monsieur le</w:t>
      </w:r>
      <w:r w:rsidR="00287461" w:rsidRPr="00952E2D">
        <w:rPr>
          <w:rFonts w:asciiTheme="minorHAnsi" w:hAnsiTheme="minorHAnsi"/>
          <w:sz w:val="22"/>
          <w:szCs w:val="22"/>
        </w:rPr>
        <w:t xml:space="preserve"> Maire donne lecture du</w:t>
      </w:r>
      <w:r w:rsidR="009009D1" w:rsidRPr="00952E2D">
        <w:rPr>
          <w:rFonts w:asciiTheme="minorHAnsi" w:hAnsiTheme="minorHAnsi"/>
          <w:sz w:val="22"/>
          <w:szCs w:val="22"/>
        </w:rPr>
        <w:t xml:space="preserve"> compte rendu de la réunion du Conseil M</w:t>
      </w:r>
      <w:r w:rsidR="00287461" w:rsidRPr="00952E2D">
        <w:rPr>
          <w:rFonts w:asciiTheme="minorHAnsi" w:hAnsiTheme="minorHAnsi"/>
          <w:sz w:val="22"/>
          <w:szCs w:val="22"/>
        </w:rPr>
        <w:t>unicipal du</w:t>
      </w:r>
      <w:r w:rsidR="00652F0C" w:rsidRPr="00952E2D">
        <w:rPr>
          <w:rFonts w:asciiTheme="minorHAnsi" w:hAnsiTheme="minorHAnsi"/>
          <w:sz w:val="22"/>
          <w:szCs w:val="22"/>
        </w:rPr>
        <w:t xml:space="preserve"> </w:t>
      </w:r>
      <w:r w:rsidR="00655419">
        <w:rPr>
          <w:rFonts w:asciiTheme="minorHAnsi" w:hAnsiTheme="minorHAnsi"/>
          <w:sz w:val="22"/>
          <w:szCs w:val="22"/>
        </w:rPr>
        <w:t>5 novembre</w:t>
      </w:r>
      <w:r w:rsidR="00D52DA2" w:rsidRPr="00952E2D">
        <w:rPr>
          <w:rFonts w:asciiTheme="minorHAnsi" w:hAnsiTheme="minorHAnsi"/>
          <w:sz w:val="22"/>
          <w:szCs w:val="22"/>
        </w:rPr>
        <w:t xml:space="preserve"> 2019</w:t>
      </w:r>
      <w:r w:rsidR="00287461" w:rsidRPr="00952E2D">
        <w:rPr>
          <w:rFonts w:asciiTheme="minorHAnsi" w:hAnsiTheme="minorHAnsi"/>
          <w:sz w:val="22"/>
          <w:szCs w:val="22"/>
        </w:rPr>
        <w:t xml:space="preserve"> et demande aux conseillers s’ils sont d’accord sur les termes et si </w:t>
      </w:r>
      <w:r w:rsidR="00C477E7" w:rsidRPr="00952E2D">
        <w:rPr>
          <w:rFonts w:asciiTheme="minorHAnsi" w:hAnsiTheme="minorHAnsi"/>
          <w:sz w:val="22"/>
          <w:szCs w:val="22"/>
        </w:rPr>
        <w:t xml:space="preserve">celui-ci </w:t>
      </w:r>
      <w:r w:rsidR="00287461" w:rsidRPr="00952E2D">
        <w:rPr>
          <w:rFonts w:asciiTheme="minorHAnsi" w:hAnsiTheme="minorHAnsi"/>
          <w:sz w:val="22"/>
          <w:szCs w:val="22"/>
        </w:rPr>
        <w:t>est bien le reflet de la réunion.</w:t>
      </w:r>
      <w:r w:rsidR="001B1024">
        <w:rPr>
          <w:rFonts w:asciiTheme="minorHAnsi" w:hAnsiTheme="minorHAnsi"/>
          <w:sz w:val="22"/>
          <w:szCs w:val="22"/>
        </w:rPr>
        <w:t xml:space="preserve"> </w:t>
      </w:r>
      <w:r w:rsidR="009009D1" w:rsidRPr="00952E2D">
        <w:rPr>
          <w:rFonts w:asciiTheme="minorHAnsi" w:hAnsiTheme="minorHAnsi"/>
          <w:sz w:val="22"/>
          <w:szCs w:val="22"/>
        </w:rPr>
        <w:t>Le Conseil M</w:t>
      </w:r>
      <w:r w:rsidR="00287461" w:rsidRPr="00952E2D">
        <w:rPr>
          <w:rFonts w:asciiTheme="minorHAnsi" w:hAnsiTheme="minorHAnsi"/>
          <w:sz w:val="22"/>
          <w:szCs w:val="22"/>
        </w:rPr>
        <w:t xml:space="preserve">unicipal adopte </w:t>
      </w:r>
      <w:r w:rsidR="00287461" w:rsidRPr="00385E3F">
        <w:rPr>
          <w:rFonts w:asciiTheme="minorHAnsi" w:hAnsiTheme="minorHAnsi"/>
          <w:sz w:val="22"/>
          <w:szCs w:val="22"/>
        </w:rPr>
        <w:t xml:space="preserve">à </w:t>
      </w:r>
      <w:r w:rsidR="00287461" w:rsidRPr="001B06DE">
        <w:rPr>
          <w:rFonts w:asciiTheme="minorHAnsi" w:hAnsiTheme="minorHAnsi"/>
          <w:sz w:val="22"/>
          <w:szCs w:val="22"/>
        </w:rPr>
        <w:t>l’unanimité</w:t>
      </w:r>
      <w:r w:rsidR="00287461" w:rsidRPr="00952E2D">
        <w:rPr>
          <w:rFonts w:asciiTheme="minorHAnsi" w:hAnsiTheme="minorHAnsi"/>
          <w:sz w:val="22"/>
          <w:szCs w:val="22"/>
        </w:rPr>
        <w:t xml:space="preserve"> le compte rendu de la dernière réunion.</w:t>
      </w:r>
    </w:p>
    <w:p w:rsidR="00287461" w:rsidRDefault="00287461" w:rsidP="00287461">
      <w:pPr>
        <w:rPr>
          <w:rFonts w:asciiTheme="minorHAnsi" w:hAnsiTheme="minorHAnsi"/>
          <w:sz w:val="22"/>
          <w:szCs w:val="22"/>
        </w:rPr>
      </w:pPr>
    </w:p>
    <w:p w:rsidR="00AF634B" w:rsidRPr="00952E2D" w:rsidRDefault="00AF634B" w:rsidP="00287461">
      <w:pPr>
        <w:rPr>
          <w:rFonts w:asciiTheme="minorHAnsi" w:hAnsiTheme="minorHAnsi"/>
          <w:sz w:val="22"/>
          <w:szCs w:val="22"/>
        </w:rPr>
      </w:pPr>
    </w:p>
    <w:p w:rsidR="00655419" w:rsidRPr="00655419" w:rsidRDefault="00645008" w:rsidP="00CA518F">
      <w:pPr>
        <w:ind w:left="708"/>
        <w:jc w:val="both"/>
        <w:rPr>
          <w:rFonts w:ascii="Calibri" w:hAnsi="Calibri" w:cs="Arial"/>
          <w:b/>
          <w:sz w:val="22"/>
          <w:szCs w:val="22"/>
          <w:u w:val="single"/>
        </w:rPr>
      </w:pPr>
      <w:r w:rsidRPr="00655419">
        <w:rPr>
          <w:rFonts w:asciiTheme="minorHAnsi" w:hAnsiTheme="minorHAnsi" w:cs="Arial"/>
          <w:b/>
          <w:sz w:val="22"/>
          <w:szCs w:val="22"/>
          <w:u w:val="single"/>
        </w:rPr>
        <w:t>DCM 201</w:t>
      </w:r>
      <w:r w:rsidR="00A44BCC" w:rsidRPr="00655419">
        <w:rPr>
          <w:rFonts w:asciiTheme="minorHAnsi" w:hAnsiTheme="minorHAnsi" w:cs="Arial"/>
          <w:b/>
          <w:sz w:val="22"/>
          <w:szCs w:val="22"/>
          <w:u w:val="single"/>
        </w:rPr>
        <w:t>9</w:t>
      </w:r>
      <w:r w:rsidRPr="00655419">
        <w:rPr>
          <w:rFonts w:asciiTheme="minorHAnsi" w:hAnsiTheme="minorHAnsi" w:cs="Arial"/>
          <w:b/>
          <w:sz w:val="22"/>
          <w:szCs w:val="22"/>
          <w:u w:val="single"/>
        </w:rPr>
        <w:t>/</w:t>
      </w:r>
      <w:r w:rsidR="00655419" w:rsidRPr="00655419">
        <w:rPr>
          <w:rFonts w:asciiTheme="minorHAnsi" w:hAnsiTheme="minorHAnsi" w:cs="Arial"/>
          <w:b/>
          <w:sz w:val="22"/>
          <w:szCs w:val="22"/>
          <w:u w:val="single"/>
        </w:rPr>
        <w:t>27</w:t>
      </w:r>
      <w:r w:rsidRPr="00655419">
        <w:rPr>
          <w:rFonts w:asciiTheme="minorHAnsi" w:hAnsiTheme="minorHAnsi" w:cs="Arial"/>
          <w:b/>
          <w:sz w:val="22"/>
          <w:szCs w:val="22"/>
          <w:u w:val="single"/>
        </w:rPr>
        <w:t> :</w:t>
      </w:r>
      <w:r w:rsidR="00A3247A" w:rsidRPr="00655419">
        <w:rPr>
          <w:rFonts w:asciiTheme="minorHAnsi" w:hAnsiTheme="minorHAnsi" w:cs="Arial"/>
          <w:b/>
          <w:sz w:val="22"/>
          <w:szCs w:val="22"/>
          <w:u w:val="single"/>
        </w:rPr>
        <w:t xml:space="preserve"> </w:t>
      </w:r>
      <w:r w:rsidR="00655419" w:rsidRPr="00655419">
        <w:rPr>
          <w:rFonts w:ascii="Calibri" w:hAnsi="Calibri" w:cs="Arial"/>
          <w:b/>
          <w:sz w:val="22"/>
          <w:szCs w:val="22"/>
          <w:u w:val="single"/>
        </w:rPr>
        <w:t>COMMUNAUTE D’AGGLOMERATION DE L’ETAMPOIS SUD-ESSONNE (CAESE) :</w:t>
      </w:r>
    </w:p>
    <w:p w:rsidR="001C7C44" w:rsidRPr="00655419" w:rsidRDefault="00655419" w:rsidP="00655419">
      <w:pPr>
        <w:pStyle w:val="Paragraphedeliste"/>
        <w:numPr>
          <w:ilvl w:val="0"/>
          <w:numId w:val="2"/>
        </w:numPr>
        <w:rPr>
          <w:b/>
          <w:smallCaps/>
          <w:sz w:val="22"/>
          <w:szCs w:val="22"/>
        </w:rPr>
      </w:pPr>
      <w:r w:rsidRPr="00655419">
        <w:rPr>
          <w:rFonts w:cs="Arial"/>
          <w:b/>
          <w:sz w:val="22"/>
          <w:szCs w:val="22"/>
        </w:rPr>
        <w:t>Transfert des excédents entre la Commune de Mérobert et l’Intercommunalité dans le cadre de la compétence en matière d’eau potable//assainissement</w:t>
      </w:r>
      <w:r w:rsidR="001B1024">
        <w:rPr>
          <w:b/>
          <w:smallCaps/>
          <w:sz w:val="22"/>
          <w:szCs w:val="22"/>
        </w:rPr>
        <w:t> :</w:t>
      </w:r>
    </w:p>
    <w:p w:rsidR="00A3247A" w:rsidRDefault="00A3247A" w:rsidP="00A3247A">
      <w:pPr>
        <w:widowControl w:val="0"/>
        <w:overflowPunct w:val="0"/>
        <w:autoSpaceDE w:val="0"/>
        <w:autoSpaceDN w:val="0"/>
        <w:adjustRightInd w:val="0"/>
        <w:jc w:val="both"/>
        <w:rPr>
          <w:rFonts w:asciiTheme="minorHAnsi" w:hAnsiTheme="minorHAnsi" w:cs="Arial"/>
          <w:kern w:val="28"/>
          <w:sz w:val="22"/>
          <w:szCs w:val="22"/>
        </w:rPr>
      </w:pPr>
    </w:p>
    <w:p w:rsidR="00655419" w:rsidRPr="00373F7E" w:rsidRDefault="00655419" w:rsidP="00655419">
      <w:pPr>
        <w:tabs>
          <w:tab w:val="left" w:pos="6238"/>
        </w:tabs>
        <w:jc w:val="both"/>
        <w:rPr>
          <w:rFonts w:ascii="Calibri" w:hAnsi="Calibri" w:cs="Calibri"/>
          <w:sz w:val="22"/>
          <w:szCs w:val="22"/>
        </w:rPr>
      </w:pPr>
      <w:r w:rsidRPr="00373F7E">
        <w:rPr>
          <w:rFonts w:ascii="Calibri" w:hAnsi="Calibri" w:cs="Calibri"/>
          <w:sz w:val="22"/>
          <w:szCs w:val="22"/>
        </w:rPr>
        <w:t>Dans le cadre de la prise des compétences eau et assainissement au 1</w:t>
      </w:r>
      <w:r w:rsidRPr="00373F7E">
        <w:rPr>
          <w:rFonts w:ascii="Calibri" w:hAnsi="Calibri" w:cs="Calibri"/>
          <w:sz w:val="22"/>
          <w:szCs w:val="22"/>
          <w:vertAlign w:val="superscript"/>
        </w:rPr>
        <w:t>er</w:t>
      </w:r>
      <w:r w:rsidRPr="00373F7E">
        <w:rPr>
          <w:rFonts w:ascii="Calibri" w:hAnsi="Calibri" w:cs="Calibri"/>
          <w:sz w:val="22"/>
          <w:szCs w:val="22"/>
        </w:rPr>
        <w:t xml:space="preserve"> janvier 2020 par l’Intercommunali</w:t>
      </w:r>
      <w:r w:rsidR="007E482B">
        <w:rPr>
          <w:rFonts w:ascii="Calibri" w:hAnsi="Calibri" w:cs="Calibri"/>
          <w:sz w:val="22"/>
          <w:szCs w:val="22"/>
        </w:rPr>
        <w:t>té, le budget annexe dédié des C</w:t>
      </w:r>
      <w:r w:rsidRPr="00373F7E">
        <w:rPr>
          <w:rFonts w:ascii="Calibri" w:hAnsi="Calibri" w:cs="Calibri"/>
          <w:sz w:val="22"/>
          <w:szCs w:val="22"/>
        </w:rPr>
        <w:t>ommunes en la matière sont c</w:t>
      </w:r>
      <w:r w:rsidR="007E482B">
        <w:rPr>
          <w:rFonts w:ascii="Calibri" w:hAnsi="Calibri" w:cs="Calibri"/>
          <w:sz w:val="22"/>
          <w:szCs w:val="22"/>
        </w:rPr>
        <w:t>los au 31 décembre 2019 et les C</w:t>
      </w:r>
      <w:r w:rsidRPr="00373F7E">
        <w:rPr>
          <w:rFonts w:ascii="Calibri" w:hAnsi="Calibri" w:cs="Calibri"/>
          <w:sz w:val="22"/>
          <w:szCs w:val="22"/>
        </w:rPr>
        <w:t xml:space="preserve">ommunes doivent décider avant la fin de l'année 2020 du devenir des résultats. Elles peuvent en effet </w:t>
      </w:r>
      <w:r w:rsidR="007E482B">
        <w:rPr>
          <w:rFonts w:ascii="Calibri" w:hAnsi="Calibri" w:cs="Calibri"/>
          <w:sz w:val="22"/>
          <w:szCs w:val="22"/>
        </w:rPr>
        <w:t>décider de les transférer à la C</w:t>
      </w:r>
      <w:r w:rsidRPr="00373F7E">
        <w:rPr>
          <w:rFonts w:ascii="Calibri" w:hAnsi="Calibri" w:cs="Calibri"/>
          <w:sz w:val="22"/>
          <w:szCs w:val="22"/>
        </w:rPr>
        <w:t>ommunauté notamment pour assurer la continuité des programmes d'investissement comme cela était prévu lors de la prise de compétence.</w:t>
      </w:r>
    </w:p>
    <w:p w:rsidR="00655419" w:rsidRPr="00373F7E" w:rsidRDefault="00655419" w:rsidP="00655419">
      <w:pPr>
        <w:tabs>
          <w:tab w:val="left" w:pos="6238"/>
        </w:tabs>
        <w:jc w:val="both"/>
        <w:rPr>
          <w:rFonts w:ascii="Calibri" w:hAnsi="Calibri" w:cs="Calibri"/>
          <w:sz w:val="22"/>
          <w:szCs w:val="22"/>
        </w:rPr>
      </w:pPr>
    </w:p>
    <w:p w:rsidR="00655419" w:rsidRPr="00373F7E" w:rsidRDefault="00655419" w:rsidP="00655419">
      <w:pPr>
        <w:tabs>
          <w:tab w:val="left" w:pos="6238"/>
        </w:tabs>
        <w:jc w:val="both"/>
        <w:rPr>
          <w:rFonts w:ascii="Calibri" w:hAnsi="Calibri" w:cs="Calibri"/>
          <w:sz w:val="22"/>
          <w:szCs w:val="22"/>
        </w:rPr>
      </w:pPr>
      <w:r w:rsidRPr="00373F7E">
        <w:rPr>
          <w:rFonts w:ascii="Calibri" w:hAnsi="Calibri" w:cs="Calibri"/>
          <w:sz w:val="22"/>
          <w:szCs w:val="22"/>
        </w:rPr>
        <w:t>Néanmoins, il ne s'agit que d'une faculté et non d'une obligation.</w:t>
      </w:r>
    </w:p>
    <w:p w:rsidR="00655419" w:rsidRPr="00373F7E" w:rsidRDefault="00655419" w:rsidP="00655419">
      <w:pPr>
        <w:tabs>
          <w:tab w:val="left" w:pos="6238"/>
        </w:tabs>
        <w:jc w:val="both"/>
        <w:rPr>
          <w:rFonts w:ascii="Calibri" w:hAnsi="Calibri" w:cs="Calibri"/>
          <w:sz w:val="22"/>
          <w:szCs w:val="22"/>
        </w:rPr>
      </w:pPr>
    </w:p>
    <w:p w:rsidR="00655419" w:rsidRPr="00373F7E" w:rsidRDefault="00655419" w:rsidP="00655419">
      <w:pPr>
        <w:tabs>
          <w:tab w:val="left" w:pos="6238"/>
        </w:tabs>
        <w:jc w:val="both"/>
        <w:rPr>
          <w:rFonts w:ascii="Calibri" w:hAnsi="Calibri" w:cs="Calibri"/>
          <w:sz w:val="22"/>
          <w:szCs w:val="22"/>
        </w:rPr>
      </w:pPr>
      <w:r w:rsidRPr="00373F7E">
        <w:rPr>
          <w:rFonts w:ascii="Calibri" w:hAnsi="Calibri" w:cs="Calibri"/>
          <w:sz w:val="22"/>
          <w:szCs w:val="22"/>
        </w:rPr>
        <w:t>Auss</w:t>
      </w:r>
      <w:r w:rsidR="007E482B">
        <w:rPr>
          <w:rFonts w:ascii="Calibri" w:hAnsi="Calibri" w:cs="Calibri"/>
          <w:sz w:val="22"/>
          <w:szCs w:val="22"/>
        </w:rPr>
        <w:t>i, après concertation entre la Communauté et les C</w:t>
      </w:r>
      <w:r w:rsidRPr="00373F7E">
        <w:rPr>
          <w:rFonts w:ascii="Calibri" w:hAnsi="Calibri" w:cs="Calibri"/>
          <w:sz w:val="22"/>
          <w:szCs w:val="22"/>
        </w:rPr>
        <w:t>ommunes concernées, i</w:t>
      </w:r>
      <w:r w:rsidR="007E482B">
        <w:rPr>
          <w:rFonts w:ascii="Calibri" w:hAnsi="Calibri" w:cs="Calibri"/>
          <w:sz w:val="22"/>
          <w:szCs w:val="22"/>
        </w:rPr>
        <w:t>l est proposé un transfert à l’I</w:t>
      </w:r>
      <w:r w:rsidRPr="00373F7E">
        <w:rPr>
          <w:rFonts w:ascii="Calibri" w:hAnsi="Calibri" w:cs="Calibri"/>
          <w:sz w:val="22"/>
          <w:szCs w:val="22"/>
        </w:rPr>
        <w:t xml:space="preserve">ntercommunalité de l’excédent existant en matière </w:t>
      </w:r>
      <w:r w:rsidR="007E482B">
        <w:rPr>
          <w:rFonts w:ascii="Calibri" w:hAnsi="Calibri" w:cs="Calibri"/>
          <w:sz w:val="22"/>
          <w:szCs w:val="22"/>
        </w:rPr>
        <w:t>d’eau potable//</w:t>
      </w:r>
      <w:r w:rsidRPr="00655419">
        <w:rPr>
          <w:rFonts w:ascii="Calibri" w:hAnsi="Calibri" w:cs="Calibri"/>
          <w:sz w:val="22"/>
          <w:szCs w:val="22"/>
        </w:rPr>
        <w:t>d’assainissement</w:t>
      </w:r>
      <w:r w:rsidRPr="00373F7E">
        <w:rPr>
          <w:rFonts w:ascii="Calibri" w:hAnsi="Calibri" w:cs="Calibri"/>
          <w:sz w:val="22"/>
          <w:szCs w:val="22"/>
        </w:rPr>
        <w:t>.</w:t>
      </w:r>
    </w:p>
    <w:p w:rsidR="00655419" w:rsidRPr="00373F7E" w:rsidRDefault="00655419" w:rsidP="00655419">
      <w:pPr>
        <w:tabs>
          <w:tab w:val="left" w:pos="6238"/>
        </w:tabs>
        <w:jc w:val="both"/>
        <w:rPr>
          <w:rFonts w:ascii="Calibri" w:hAnsi="Calibri" w:cs="Calibri"/>
          <w:sz w:val="22"/>
          <w:szCs w:val="22"/>
        </w:rPr>
      </w:pPr>
    </w:p>
    <w:p w:rsidR="00655419" w:rsidRPr="00373F7E" w:rsidRDefault="007E482B" w:rsidP="00655419">
      <w:pPr>
        <w:tabs>
          <w:tab w:val="left" w:pos="6238"/>
        </w:tabs>
        <w:jc w:val="both"/>
        <w:rPr>
          <w:rFonts w:ascii="Calibri" w:hAnsi="Calibri" w:cs="Calibri"/>
          <w:sz w:val="22"/>
          <w:szCs w:val="22"/>
        </w:rPr>
      </w:pPr>
      <w:r>
        <w:rPr>
          <w:rFonts w:ascii="Calibri" w:hAnsi="Calibri" w:cs="Calibri"/>
          <w:sz w:val="22"/>
          <w:szCs w:val="22"/>
        </w:rPr>
        <w:t>L</w:t>
      </w:r>
      <w:r w:rsidR="00655419" w:rsidRPr="00373F7E">
        <w:rPr>
          <w:rFonts w:ascii="Calibri" w:hAnsi="Calibri" w:cs="Calibri"/>
          <w:sz w:val="22"/>
          <w:szCs w:val="22"/>
        </w:rPr>
        <w:t xml:space="preserve">es montants </w:t>
      </w:r>
      <w:r>
        <w:rPr>
          <w:rFonts w:ascii="Calibri" w:hAnsi="Calibri" w:cs="Calibri"/>
          <w:sz w:val="22"/>
          <w:szCs w:val="22"/>
        </w:rPr>
        <w:t>seront déterminés lors de la présentation et du vote des budgets 2020 (</w:t>
      </w:r>
      <w:r w:rsidRPr="00373F7E">
        <w:rPr>
          <w:rFonts w:ascii="Calibri" w:hAnsi="Calibri" w:cs="Calibri"/>
          <w:sz w:val="22"/>
          <w:szCs w:val="22"/>
        </w:rPr>
        <w:t>montant de l'excédent de fonctionnement</w:t>
      </w:r>
      <w:r>
        <w:rPr>
          <w:rFonts w:ascii="Calibri" w:hAnsi="Calibri" w:cs="Calibri"/>
          <w:sz w:val="22"/>
          <w:szCs w:val="22"/>
        </w:rPr>
        <w:t>//</w:t>
      </w:r>
      <w:r w:rsidRPr="00655419">
        <w:rPr>
          <w:rFonts w:ascii="Calibri" w:hAnsi="Calibri" w:cs="Calibri"/>
          <w:sz w:val="22"/>
          <w:szCs w:val="22"/>
        </w:rPr>
        <w:t>montant de l’excédent d'investissement</w:t>
      </w:r>
      <w:r>
        <w:rPr>
          <w:rFonts w:ascii="Calibri" w:hAnsi="Calibri" w:cs="Calibri"/>
          <w:sz w:val="22"/>
          <w:szCs w:val="22"/>
        </w:rPr>
        <w:t xml:space="preserve"> sur</w:t>
      </w:r>
      <w:r w:rsidR="00655419" w:rsidRPr="00373F7E">
        <w:rPr>
          <w:rFonts w:ascii="Calibri" w:hAnsi="Calibri" w:cs="Calibri"/>
          <w:sz w:val="22"/>
          <w:szCs w:val="22"/>
        </w:rPr>
        <w:t xml:space="preserve"> le budget annexe de </w:t>
      </w:r>
      <w:r w:rsidR="001B1024">
        <w:rPr>
          <w:rFonts w:ascii="Calibri" w:hAnsi="Calibri" w:cs="Calibri"/>
          <w:sz w:val="22"/>
          <w:szCs w:val="22"/>
        </w:rPr>
        <w:t>l’eau//</w:t>
      </w:r>
      <w:r w:rsidR="00655419" w:rsidRPr="00655419">
        <w:rPr>
          <w:rFonts w:ascii="Calibri" w:hAnsi="Calibri" w:cs="Calibri"/>
          <w:sz w:val="22"/>
          <w:szCs w:val="22"/>
        </w:rPr>
        <w:t>de l'assainissement</w:t>
      </w:r>
      <w:r>
        <w:rPr>
          <w:rFonts w:ascii="Calibri" w:hAnsi="Calibri" w:cs="Calibri"/>
          <w:sz w:val="22"/>
          <w:szCs w:val="22"/>
        </w:rPr>
        <w:t>), et seront donc reversés à l’I</w:t>
      </w:r>
      <w:r w:rsidR="00655419" w:rsidRPr="00373F7E">
        <w:rPr>
          <w:rFonts w:ascii="Calibri" w:hAnsi="Calibri" w:cs="Calibri"/>
          <w:sz w:val="22"/>
          <w:szCs w:val="22"/>
        </w:rPr>
        <w:t>ntercommunalité :</w:t>
      </w:r>
    </w:p>
    <w:p w:rsidR="00655419" w:rsidRPr="00373F7E" w:rsidRDefault="00655419" w:rsidP="00655419">
      <w:pPr>
        <w:tabs>
          <w:tab w:val="left" w:pos="6238"/>
        </w:tabs>
        <w:jc w:val="both"/>
        <w:rPr>
          <w:rFonts w:ascii="Calibri" w:hAnsi="Calibri" w:cs="Calibri"/>
          <w:sz w:val="22"/>
          <w:szCs w:val="22"/>
        </w:rPr>
      </w:pPr>
    </w:p>
    <w:p w:rsidR="00655419" w:rsidRPr="00373F7E" w:rsidRDefault="00655419" w:rsidP="00655419">
      <w:pPr>
        <w:jc w:val="both"/>
        <w:rPr>
          <w:rFonts w:ascii="Calibri" w:hAnsi="Calibri" w:cs="Calibri"/>
          <w:sz w:val="22"/>
          <w:szCs w:val="22"/>
        </w:rPr>
      </w:pPr>
      <w:r w:rsidRPr="00373F7E">
        <w:rPr>
          <w:rFonts w:ascii="Calibri" w:hAnsi="Calibri" w:cs="Calibri"/>
          <w:sz w:val="22"/>
          <w:szCs w:val="22"/>
        </w:rPr>
        <w:lastRenderedPageBreak/>
        <w:t xml:space="preserve">Il est sollicité une délibération concordante de la </w:t>
      </w:r>
      <w:r w:rsidRPr="007A4577">
        <w:rPr>
          <w:rFonts w:asciiTheme="minorHAnsi" w:hAnsiTheme="minorHAnsi" w:cstheme="minorHAnsi"/>
          <w:sz w:val="22"/>
          <w:szCs w:val="22"/>
        </w:rPr>
        <w:t>Communauté d’Agglomération de l’Etampois Sud-Essonne</w:t>
      </w:r>
      <w:r w:rsidRPr="00373F7E">
        <w:rPr>
          <w:rFonts w:ascii="Calibri" w:hAnsi="Calibri" w:cs="Calibri"/>
          <w:sz w:val="22"/>
          <w:szCs w:val="22"/>
        </w:rPr>
        <w:t xml:space="preserve"> et de la commune </w:t>
      </w:r>
      <w:r w:rsidRPr="007A4577">
        <w:rPr>
          <w:rFonts w:asciiTheme="minorHAnsi" w:hAnsiTheme="minorHAnsi" w:cstheme="minorHAnsi"/>
          <w:sz w:val="22"/>
          <w:szCs w:val="22"/>
        </w:rPr>
        <w:t xml:space="preserve">MEROBERT </w:t>
      </w:r>
      <w:r w:rsidRPr="00373F7E">
        <w:rPr>
          <w:rFonts w:ascii="Calibri" w:hAnsi="Calibri" w:cs="Calibri"/>
          <w:sz w:val="22"/>
          <w:szCs w:val="22"/>
        </w:rPr>
        <w:t>pour procéder à ce reversement.</w:t>
      </w:r>
    </w:p>
    <w:p w:rsidR="00655419" w:rsidRPr="00952E2D" w:rsidRDefault="00655419" w:rsidP="00A3247A">
      <w:pPr>
        <w:widowControl w:val="0"/>
        <w:overflowPunct w:val="0"/>
        <w:autoSpaceDE w:val="0"/>
        <w:autoSpaceDN w:val="0"/>
        <w:adjustRightInd w:val="0"/>
        <w:jc w:val="both"/>
        <w:rPr>
          <w:rFonts w:asciiTheme="minorHAnsi" w:hAnsiTheme="minorHAnsi" w:cs="Arial"/>
          <w:kern w:val="28"/>
          <w:sz w:val="22"/>
          <w:szCs w:val="22"/>
        </w:rPr>
      </w:pPr>
    </w:p>
    <w:p w:rsidR="000D5D72" w:rsidRPr="005E4944" w:rsidRDefault="000D5D72" w:rsidP="000D5D72">
      <w:pPr>
        <w:jc w:val="both"/>
        <w:rPr>
          <w:rFonts w:ascii="Calibri" w:hAnsi="Calibri" w:cs="Calibri"/>
          <w:sz w:val="22"/>
          <w:szCs w:val="22"/>
        </w:rPr>
      </w:pPr>
      <w:bookmarkStart w:id="1" w:name="_Hlk27400990"/>
      <w:r w:rsidRPr="005E4944">
        <w:rPr>
          <w:rFonts w:ascii="Calibri" w:hAnsi="Calibri" w:cs="Calibri"/>
          <w:b/>
          <w:bCs/>
          <w:sz w:val="22"/>
          <w:szCs w:val="22"/>
        </w:rPr>
        <w:t>Vu</w:t>
      </w:r>
      <w:r w:rsidRPr="005E4944">
        <w:rPr>
          <w:rFonts w:ascii="Calibri" w:hAnsi="Calibri" w:cs="Calibri"/>
          <w:sz w:val="22"/>
          <w:szCs w:val="22"/>
        </w:rPr>
        <w:t xml:space="preserve"> la loi n°2015-991 du 7 août 2015 portant nouvelle organisation territoriale de la République et notamment ses articles 67 et 68</w:t>
      </w:r>
      <w:r>
        <w:rPr>
          <w:rFonts w:ascii="Calibri" w:hAnsi="Calibri" w:cs="Calibri"/>
          <w:sz w:val="22"/>
          <w:szCs w:val="22"/>
        </w:rPr>
        <w:t> ;</w:t>
      </w:r>
    </w:p>
    <w:p w:rsidR="000D5D72" w:rsidRPr="005E4944" w:rsidRDefault="000D5D72" w:rsidP="000D5D72">
      <w:pPr>
        <w:jc w:val="both"/>
        <w:rPr>
          <w:rFonts w:ascii="Calibri" w:hAnsi="Calibri" w:cs="Calibri"/>
          <w:sz w:val="22"/>
          <w:szCs w:val="22"/>
        </w:rPr>
      </w:pPr>
      <w:r w:rsidRPr="005E4944">
        <w:rPr>
          <w:rFonts w:ascii="Calibri" w:hAnsi="Calibri" w:cs="Calibri"/>
          <w:b/>
          <w:bCs/>
          <w:sz w:val="22"/>
          <w:szCs w:val="22"/>
        </w:rPr>
        <w:t>Vu</w:t>
      </w:r>
      <w:r w:rsidRPr="005E4944">
        <w:rPr>
          <w:rFonts w:ascii="Calibri" w:hAnsi="Calibri" w:cs="Calibri"/>
          <w:sz w:val="22"/>
          <w:szCs w:val="22"/>
        </w:rPr>
        <w:t xml:space="preserve"> la loi n°2018-702 du 3 août 2018 relative à la mise en œuvre du transfert des compétences eau et assainissement aux Communautés de Communes ;</w:t>
      </w:r>
    </w:p>
    <w:p w:rsidR="000D5D72" w:rsidRPr="005E4944" w:rsidRDefault="000D5D72" w:rsidP="000D5D72">
      <w:pPr>
        <w:jc w:val="both"/>
        <w:rPr>
          <w:rFonts w:ascii="Calibri" w:hAnsi="Calibri" w:cs="Calibri"/>
          <w:sz w:val="22"/>
          <w:szCs w:val="22"/>
        </w:rPr>
      </w:pPr>
      <w:r w:rsidRPr="005E4944">
        <w:rPr>
          <w:rFonts w:ascii="Calibri" w:hAnsi="Calibri" w:cs="Calibri"/>
          <w:b/>
          <w:bCs/>
          <w:sz w:val="22"/>
          <w:szCs w:val="22"/>
        </w:rPr>
        <w:t>Vu</w:t>
      </w:r>
      <w:r w:rsidRPr="005E4944">
        <w:rPr>
          <w:rFonts w:ascii="Calibri" w:hAnsi="Calibri" w:cs="Calibri"/>
          <w:sz w:val="22"/>
          <w:szCs w:val="22"/>
        </w:rPr>
        <w:t xml:space="preserve"> le Code Général des Collectivités Territoriales (CGCT) ;</w:t>
      </w:r>
    </w:p>
    <w:p w:rsidR="000D5D72" w:rsidRPr="005E4944" w:rsidRDefault="000D5D72" w:rsidP="000D5D72">
      <w:pPr>
        <w:jc w:val="both"/>
        <w:rPr>
          <w:rFonts w:ascii="Calibri" w:hAnsi="Calibri" w:cs="Calibri"/>
          <w:sz w:val="22"/>
          <w:szCs w:val="22"/>
        </w:rPr>
      </w:pPr>
    </w:p>
    <w:p w:rsidR="000D5D72" w:rsidRPr="005E4944" w:rsidRDefault="000D5D72" w:rsidP="000D5D72">
      <w:pPr>
        <w:jc w:val="both"/>
        <w:rPr>
          <w:rFonts w:ascii="Calibri" w:hAnsi="Calibri" w:cs="Calibri"/>
          <w:sz w:val="22"/>
          <w:szCs w:val="22"/>
        </w:rPr>
      </w:pPr>
      <w:r w:rsidRPr="005E4944">
        <w:rPr>
          <w:rFonts w:ascii="Calibri" w:hAnsi="Calibri" w:cs="Calibri"/>
          <w:b/>
          <w:sz w:val="22"/>
          <w:szCs w:val="22"/>
        </w:rPr>
        <w:t xml:space="preserve">Le Conseil Municipal, </w:t>
      </w:r>
      <w:r w:rsidRPr="005E4944">
        <w:rPr>
          <w:rFonts w:ascii="Calibri" w:hAnsi="Calibri" w:cs="Calibri"/>
          <w:sz w:val="22"/>
          <w:szCs w:val="22"/>
        </w:rPr>
        <w:t xml:space="preserve">après en avoir délibéré à </w:t>
      </w:r>
      <w:r>
        <w:rPr>
          <w:rFonts w:ascii="Calibri" w:hAnsi="Calibri" w:cs="Calibri"/>
          <w:sz w:val="22"/>
          <w:szCs w:val="22"/>
        </w:rPr>
        <w:t>l’unanimité</w:t>
      </w:r>
      <w:r w:rsidRPr="005E4944">
        <w:rPr>
          <w:rFonts w:ascii="Calibri" w:hAnsi="Calibri" w:cs="Calibri"/>
          <w:sz w:val="22"/>
          <w:szCs w:val="22"/>
        </w:rPr>
        <w:t> :</w:t>
      </w:r>
    </w:p>
    <w:p w:rsidR="000D5D72" w:rsidRPr="005E4944" w:rsidRDefault="000D5D72" w:rsidP="000D5D72">
      <w:pPr>
        <w:jc w:val="both"/>
        <w:rPr>
          <w:rFonts w:ascii="Calibri" w:hAnsi="Calibri" w:cs="Calibri"/>
          <w:sz w:val="22"/>
          <w:szCs w:val="22"/>
        </w:rPr>
      </w:pPr>
    </w:p>
    <w:p w:rsidR="000D5D72" w:rsidRPr="005E4944" w:rsidRDefault="000D5D72" w:rsidP="000D5D72">
      <w:pPr>
        <w:numPr>
          <w:ilvl w:val="0"/>
          <w:numId w:val="46"/>
        </w:numPr>
        <w:jc w:val="both"/>
        <w:rPr>
          <w:rFonts w:ascii="Calibri" w:hAnsi="Calibri" w:cs="Calibri"/>
          <w:sz w:val="22"/>
          <w:szCs w:val="22"/>
        </w:rPr>
      </w:pPr>
      <w:r w:rsidRPr="005E4944">
        <w:rPr>
          <w:rFonts w:ascii="Calibri" w:hAnsi="Calibri" w:cs="Calibri"/>
          <w:b/>
          <w:bCs/>
          <w:sz w:val="22"/>
          <w:szCs w:val="22"/>
        </w:rPr>
        <w:t>DEMANDE</w:t>
      </w:r>
      <w:r w:rsidRPr="005E4944">
        <w:rPr>
          <w:rFonts w:ascii="Calibri" w:hAnsi="Calibri" w:cs="Calibri"/>
          <w:sz w:val="22"/>
          <w:szCs w:val="22"/>
        </w:rPr>
        <w:t xml:space="preserve"> la clôture du budget annexe M49 de l’assainissement par intégration dans le budget M14 </w:t>
      </w:r>
      <w:r>
        <w:rPr>
          <w:rFonts w:ascii="Calibri" w:hAnsi="Calibri" w:cs="Calibri"/>
          <w:sz w:val="22"/>
          <w:szCs w:val="22"/>
        </w:rPr>
        <w:t>de la commune ;</w:t>
      </w:r>
    </w:p>
    <w:p w:rsidR="000D5D72" w:rsidRPr="005E4944" w:rsidRDefault="000D5D72" w:rsidP="000D5D72">
      <w:pPr>
        <w:numPr>
          <w:ilvl w:val="0"/>
          <w:numId w:val="46"/>
        </w:numPr>
        <w:jc w:val="both"/>
        <w:rPr>
          <w:rFonts w:ascii="Calibri" w:hAnsi="Calibri" w:cs="Calibri"/>
          <w:sz w:val="22"/>
          <w:szCs w:val="22"/>
        </w:rPr>
      </w:pPr>
      <w:r w:rsidRPr="005E4944">
        <w:rPr>
          <w:rFonts w:ascii="Calibri" w:hAnsi="Calibri" w:cs="Calibri"/>
          <w:b/>
          <w:bCs/>
          <w:sz w:val="22"/>
          <w:szCs w:val="22"/>
        </w:rPr>
        <w:t>PROPOSE</w:t>
      </w:r>
      <w:r w:rsidRPr="005E4944">
        <w:rPr>
          <w:rFonts w:ascii="Calibri" w:hAnsi="Calibri" w:cs="Calibri"/>
          <w:sz w:val="22"/>
          <w:szCs w:val="22"/>
        </w:rPr>
        <w:t>, dans le cadre du transfert au 1</w:t>
      </w:r>
      <w:r w:rsidRPr="005E4944">
        <w:rPr>
          <w:rFonts w:ascii="Calibri" w:hAnsi="Calibri" w:cs="Calibri"/>
          <w:sz w:val="22"/>
          <w:szCs w:val="22"/>
          <w:vertAlign w:val="superscript"/>
        </w:rPr>
        <w:t>er</w:t>
      </w:r>
      <w:r w:rsidRPr="005E4944">
        <w:rPr>
          <w:rFonts w:ascii="Calibri" w:hAnsi="Calibri" w:cs="Calibri"/>
          <w:sz w:val="22"/>
          <w:szCs w:val="22"/>
        </w:rPr>
        <w:t xml:space="preserve"> janvier 2020 de la compétence assainissement à la Communauté d’Agglomération de l’Etampois Sud-Essonne, le transfert des excédents de la commune de MEROBERT à la Communauté d’Agglomération de l’Etampois Sud-Essonne après le vote du compte de gestion avec l’affectation des résultats et du compte administratif 2020.</w:t>
      </w:r>
    </w:p>
    <w:bookmarkEnd w:id="1"/>
    <w:p w:rsidR="0044355E" w:rsidRPr="00952E2D" w:rsidRDefault="0044355E" w:rsidP="00D52DA2">
      <w:pPr>
        <w:jc w:val="both"/>
        <w:rPr>
          <w:rFonts w:asciiTheme="minorHAnsi" w:hAnsiTheme="minorHAnsi" w:cs="Arial"/>
          <w:sz w:val="22"/>
          <w:szCs w:val="22"/>
        </w:rPr>
      </w:pPr>
    </w:p>
    <w:p w:rsidR="00D52DA2" w:rsidRPr="00952E2D" w:rsidRDefault="00D52DA2" w:rsidP="009009D1">
      <w:pPr>
        <w:tabs>
          <w:tab w:val="left" w:pos="6238"/>
        </w:tabs>
        <w:jc w:val="both"/>
        <w:rPr>
          <w:rFonts w:asciiTheme="minorHAnsi" w:hAnsiTheme="minorHAnsi" w:cs="Arial"/>
          <w:sz w:val="22"/>
          <w:szCs w:val="22"/>
        </w:rPr>
      </w:pPr>
    </w:p>
    <w:p w:rsidR="00A3247A" w:rsidRPr="00952E2D" w:rsidRDefault="00D52DA2" w:rsidP="00CA518F">
      <w:pPr>
        <w:ind w:left="708"/>
        <w:jc w:val="both"/>
        <w:rPr>
          <w:rFonts w:asciiTheme="minorHAnsi" w:hAnsiTheme="minorHAnsi" w:cs="Arial"/>
          <w:b/>
          <w:sz w:val="22"/>
          <w:szCs w:val="22"/>
          <w:u w:val="single"/>
        </w:rPr>
      </w:pPr>
      <w:r w:rsidRPr="00952E2D">
        <w:rPr>
          <w:rFonts w:asciiTheme="minorHAnsi" w:hAnsiTheme="minorHAnsi"/>
          <w:b/>
          <w:sz w:val="22"/>
          <w:szCs w:val="22"/>
          <w:u w:val="single"/>
        </w:rPr>
        <w:t>DCM 2019/</w:t>
      </w:r>
      <w:r w:rsidR="00655419">
        <w:rPr>
          <w:rFonts w:asciiTheme="minorHAnsi" w:hAnsiTheme="minorHAnsi"/>
          <w:b/>
          <w:sz w:val="22"/>
          <w:szCs w:val="22"/>
          <w:u w:val="single"/>
        </w:rPr>
        <w:t>28</w:t>
      </w:r>
      <w:r w:rsidRPr="00952E2D">
        <w:rPr>
          <w:rFonts w:asciiTheme="minorHAnsi" w:hAnsiTheme="minorHAnsi"/>
          <w:b/>
          <w:sz w:val="22"/>
          <w:szCs w:val="22"/>
          <w:u w:val="single"/>
        </w:rPr>
        <w:t> :</w:t>
      </w:r>
      <w:r w:rsidR="00A3247A" w:rsidRPr="00952E2D">
        <w:rPr>
          <w:rFonts w:asciiTheme="minorHAnsi" w:hAnsiTheme="minorHAnsi" w:cs="Arial"/>
          <w:b/>
          <w:sz w:val="22"/>
          <w:szCs w:val="22"/>
          <w:u w:val="single"/>
        </w:rPr>
        <w:t xml:space="preserve"> </w:t>
      </w:r>
      <w:r w:rsidR="004D6A00" w:rsidRPr="004D6A00">
        <w:rPr>
          <w:rFonts w:ascii="Calibri" w:hAnsi="Calibri"/>
          <w:b/>
          <w:caps/>
          <w:sz w:val="22"/>
          <w:szCs w:val="22"/>
          <w:u w:val="single"/>
        </w:rPr>
        <w:t>Communauté d’Agglomération de l’Étampois Sud-Essonne (CAESE)</w:t>
      </w:r>
      <w:r w:rsidR="001B1024">
        <w:rPr>
          <w:rFonts w:ascii="Calibri" w:hAnsi="Calibri"/>
          <w:b/>
          <w:caps/>
          <w:sz w:val="22"/>
          <w:szCs w:val="22"/>
          <w:u w:val="single"/>
        </w:rPr>
        <w:t> :</w:t>
      </w:r>
    </w:p>
    <w:p w:rsidR="004D6A00" w:rsidRPr="001C7C44" w:rsidRDefault="004D6A00" w:rsidP="004D6A00">
      <w:pPr>
        <w:pStyle w:val="Paragraphedeliste"/>
        <w:numPr>
          <w:ilvl w:val="0"/>
          <w:numId w:val="18"/>
        </w:numPr>
        <w:contextualSpacing w:val="0"/>
        <w:rPr>
          <w:b/>
          <w:sz w:val="22"/>
          <w:szCs w:val="22"/>
        </w:rPr>
      </w:pPr>
      <w:r w:rsidRPr="001C7C44">
        <w:rPr>
          <w:b/>
          <w:sz w:val="22"/>
          <w:szCs w:val="22"/>
        </w:rPr>
        <w:t>Convention d’adhésion au service commun « Balayage Mécanisé de la Voirie »</w:t>
      </w:r>
    </w:p>
    <w:p w:rsidR="00A3247A" w:rsidRPr="00952E2D" w:rsidRDefault="00A3247A" w:rsidP="00A3247A">
      <w:pPr>
        <w:tabs>
          <w:tab w:val="left" w:pos="6238"/>
        </w:tabs>
        <w:jc w:val="both"/>
        <w:rPr>
          <w:rFonts w:asciiTheme="minorHAnsi" w:hAnsiTheme="minorHAnsi" w:cs="Arial"/>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Monsieur le Maire expose qu’au cours de l’exercice 2018, la Communauté d’Agglomération de l’Étampois Sud-Essonne (CAESE) a réuni à plusieurs reprises un groupe de travail, composé d’un représentant par Commune, afin de porter une réflexion sur le rôle de la CAESE en termes de mutualisations. Un consensus général s’est formé sur l’idée que la CAESE devait se positionner en tant que véritable support du développement de ses Communes afin de les accompagner et de répondre à leurs besoins.</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Plusieurs pistes ont alors émergé, comme la constitution de groupements de commandes, mais encore la nécessité de mettre en place, à l’échelon intercommunal, des services à haute valeur ajoutée ou technicité comme les marchés publics, l’ingénierie et l’accompagnement en informatique ou bien encore le balayage mécanisé des voiries.</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En complément de ces réflexions, le pacte financier et fiscal, adopté lors du Conseil Communautaire du</w:t>
      </w:r>
      <w:r w:rsidR="00C81181">
        <w:rPr>
          <w:rFonts w:ascii="Calibri" w:hAnsi="Calibri" w:cs="Arial"/>
          <w:i/>
          <w:iCs/>
          <w:sz w:val="22"/>
          <w:szCs w:val="22"/>
        </w:rPr>
        <w:t xml:space="preserve">         </w:t>
      </w:r>
      <w:r w:rsidRPr="009D2D3A">
        <w:rPr>
          <w:rFonts w:ascii="Calibri" w:hAnsi="Calibri" w:cs="Arial"/>
          <w:i/>
          <w:iCs/>
          <w:sz w:val="22"/>
          <w:szCs w:val="22"/>
        </w:rPr>
        <w:t xml:space="preserve"> 11 avril 2019, a prévu qu’une partie des marges de manœuvre dégagées par la CAESE soit redistribuée aux communes sous la forme d’une Dotation de Solidarité Communautaire, mais également sous la forme de la prise en charge de tout ou partie de la création des services nouveaux, érigés en services communs, pour répondre aux besoins des communes.</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La mutualisation portée par la CAESE a ainsi vocation à répondre aux besoins d’aujourd’hui et de demain des communes. Dans le contexte de nécessaire maîtrise de la dépense publique locale et de raréfaction de certaines compétences techniques, elle constitue également un outil précieux pour améliorer l’efficience de l’action publique et favoriser les économies d’échelle. En dehors des compétences transférées, les dispositions de L.5211-4-2 du CGCT permettent la création de services communs, outil juridique le plus abouti en matière de mutualisation, entre un Etablissement Public de Coopération Intercommunale à fiscalité propre et une ou plusieurs de ses communes membres.</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C’est dans ce cadre que la CAESE propose aux communes qui le souhaitent d’adhérer aux services communs</w:t>
      </w:r>
      <w:r w:rsidR="00F56BA9" w:rsidRPr="009D2D3A">
        <w:rPr>
          <w:rFonts w:ascii="Calibri" w:hAnsi="Calibri" w:cs="Arial"/>
          <w:i/>
          <w:iCs/>
          <w:sz w:val="22"/>
          <w:szCs w:val="22"/>
        </w:rPr>
        <w:t> :</w:t>
      </w:r>
    </w:p>
    <w:p w:rsidR="008C141B" w:rsidRPr="0018284F" w:rsidRDefault="008C141B" w:rsidP="0018284F">
      <w:pPr>
        <w:pStyle w:val="Paragraphedeliste"/>
        <w:numPr>
          <w:ilvl w:val="0"/>
          <w:numId w:val="18"/>
        </w:numPr>
        <w:tabs>
          <w:tab w:val="left" w:pos="6238"/>
        </w:tabs>
        <w:rPr>
          <w:rFonts w:cs="Arial"/>
          <w:i/>
          <w:iCs/>
          <w:sz w:val="22"/>
          <w:szCs w:val="22"/>
        </w:rPr>
      </w:pPr>
      <w:r w:rsidRPr="0018284F">
        <w:rPr>
          <w:rFonts w:cs="Arial"/>
          <w:i/>
          <w:iCs/>
          <w:sz w:val="22"/>
          <w:szCs w:val="22"/>
        </w:rPr>
        <w:t>« Nouvelles technologies de l’information et de la communication »</w:t>
      </w:r>
    </w:p>
    <w:p w:rsidR="008C141B" w:rsidRPr="0018284F" w:rsidRDefault="008C141B" w:rsidP="0018284F">
      <w:pPr>
        <w:pStyle w:val="Paragraphedeliste"/>
        <w:numPr>
          <w:ilvl w:val="0"/>
          <w:numId w:val="18"/>
        </w:numPr>
        <w:tabs>
          <w:tab w:val="left" w:pos="6238"/>
        </w:tabs>
        <w:rPr>
          <w:rFonts w:cs="Arial"/>
          <w:i/>
          <w:iCs/>
          <w:sz w:val="22"/>
          <w:szCs w:val="22"/>
        </w:rPr>
      </w:pPr>
      <w:r w:rsidRPr="0018284F">
        <w:rPr>
          <w:rFonts w:cs="Arial"/>
          <w:i/>
          <w:iCs/>
          <w:sz w:val="22"/>
          <w:szCs w:val="22"/>
        </w:rPr>
        <w:t>« Balayage mécanisé des voiries ».</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b/>
          <w:i/>
          <w:iCs/>
          <w:sz w:val="22"/>
          <w:szCs w:val="22"/>
        </w:rPr>
        <w:t>Nouvelles Technologies de l’Information et de la Communication</w:t>
      </w:r>
      <w:r w:rsidRPr="009D2D3A">
        <w:rPr>
          <w:rFonts w:ascii="Calibri" w:hAnsi="Calibri" w:cs="Arial"/>
          <w:i/>
          <w:iCs/>
          <w:sz w:val="22"/>
          <w:szCs w:val="22"/>
        </w:rPr>
        <w:t xml:space="preserve"> : mise en commun des ressources pour répondre aux nouveaux enjeux, notamment en matière de sécurité informatique, de virtualisation des serveurs, d</w:t>
      </w:r>
      <w:r w:rsidR="00C81181">
        <w:rPr>
          <w:rFonts w:ascii="Calibri" w:hAnsi="Calibri" w:cs="Arial"/>
          <w:i/>
          <w:iCs/>
          <w:sz w:val="22"/>
          <w:szCs w:val="22"/>
        </w:rPr>
        <w:t>’accès aux ressources en mode « </w:t>
      </w:r>
      <w:r w:rsidRPr="009D2D3A">
        <w:rPr>
          <w:rFonts w:ascii="Calibri" w:hAnsi="Calibri" w:cs="Arial"/>
          <w:i/>
          <w:iCs/>
          <w:sz w:val="22"/>
          <w:szCs w:val="22"/>
        </w:rPr>
        <w:t>Cloud</w:t>
      </w:r>
      <w:r w:rsidR="00C81181">
        <w:rPr>
          <w:rFonts w:ascii="Calibri" w:hAnsi="Calibri" w:cs="Arial"/>
          <w:i/>
          <w:iCs/>
          <w:sz w:val="22"/>
          <w:szCs w:val="22"/>
        </w:rPr>
        <w:t> » (1) ou « </w:t>
      </w:r>
      <w:r w:rsidRPr="009D2D3A">
        <w:rPr>
          <w:rFonts w:ascii="Calibri" w:hAnsi="Calibri" w:cs="Arial"/>
          <w:i/>
          <w:iCs/>
          <w:sz w:val="22"/>
          <w:szCs w:val="22"/>
        </w:rPr>
        <w:t>Saas</w:t>
      </w:r>
      <w:r w:rsidR="00C81181">
        <w:rPr>
          <w:rFonts w:ascii="Calibri" w:hAnsi="Calibri" w:cs="Arial"/>
          <w:i/>
          <w:iCs/>
          <w:sz w:val="22"/>
          <w:szCs w:val="22"/>
        </w:rPr>
        <w:t> »</w:t>
      </w:r>
      <w:r w:rsidRPr="009D2D3A">
        <w:rPr>
          <w:rFonts w:ascii="Calibri" w:hAnsi="Calibri" w:cs="Arial"/>
          <w:i/>
          <w:iCs/>
          <w:sz w:val="22"/>
          <w:szCs w:val="22"/>
        </w:rPr>
        <w:t xml:space="preserve"> (2), de rationalisation des outils de </w:t>
      </w:r>
      <w:r w:rsidRPr="009D2D3A">
        <w:rPr>
          <w:rFonts w:ascii="Calibri" w:hAnsi="Calibri" w:cs="Arial"/>
          <w:i/>
          <w:iCs/>
          <w:sz w:val="22"/>
          <w:szCs w:val="22"/>
        </w:rPr>
        <w:lastRenderedPageBreak/>
        <w:t>communication électronique. Le portage de ces sujets majeurs à l’échelon intercommunal permettra également l’obtention d’économies d’échelle.</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Conformément au pacte financier et fiscal, le coût de ce service fera l’objet d’une refacturation aux communes à hauteur de 80 % du coût réel, la CAESE prenant à sa charge 20 % du coût du service. Le coût unitaire de fonctionnement s’établissant à 30,59 € bruts chargés, la refacturation aux communes se fera sur la base d’un taux horaire de 24,47 €.</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À sa création, ce service sera constitué de deux agents appartenant à la CAESE.</w:t>
      </w:r>
    </w:p>
    <w:p w:rsidR="008C141B" w:rsidRPr="009D2D3A" w:rsidRDefault="008C141B" w:rsidP="008C141B">
      <w:pPr>
        <w:tabs>
          <w:tab w:val="left" w:pos="6238"/>
        </w:tabs>
        <w:jc w:val="both"/>
        <w:rPr>
          <w:rFonts w:ascii="Calibri" w:hAnsi="Calibri" w:cs="Arial"/>
          <w:i/>
          <w:iCs/>
          <w:sz w:val="22"/>
          <w:szCs w:val="22"/>
        </w:rPr>
      </w:pPr>
    </w:p>
    <w:p w:rsidR="008C141B" w:rsidRPr="009D2D3A" w:rsidRDefault="00C81181" w:rsidP="008C141B">
      <w:pPr>
        <w:tabs>
          <w:tab w:val="left" w:pos="6238"/>
        </w:tabs>
        <w:jc w:val="both"/>
        <w:rPr>
          <w:rFonts w:ascii="Calibri" w:hAnsi="Calibri" w:cs="Arial"/>
          <w:b/>
          <w:i/>
          <w:iCs/>
          <w:sz w:val="22"/>
          <w:szCs w:val="22"/>
        </w:rPr>
      </w:pPr>
      <w:r>
        <w:rPr>
          <w:rFonts w:ascii="Calibri" w:hAnsi="Calibri" w:cs="Arial"/>
          <w:b/>
          <w:i/>
          <w:iCs/>
          <w:sz w:val="22"/>
          <w:szCs w:val="22"/>
        </w:rPr>
        <w:t>Balayage mécanisé des voiries :</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Conformément au pacte financier et fiscal, deux balayages par an seront financés intégralement par la CAESE. Si toutefois des communes souhaitaient bénéficier de balayages complémentaires, il leur appartiendrait alors d’en prendre directement le coût à leur charge sur la base du marché négocié à l’échelle du territoire.</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tabs>
          <w:tab w:val="left" w:pos="6238"/>
        </w:tabs>
        <w:jc w:val="both"/>
        <w:rPr>
          <w:rFonts w:ascii="Calibri" w:hAnsi="Calibri" w:cs="Arial"/>
          <w:i/>
          <w:iCs/>
          <w:sz w:val="22"/>
          <w:szCs w:val="22"/>
        </w:rPr>
      </w:pPr>
      <w:r w:rsidRPr="009D2D3A">
        <w:rPr>
          <w:rFonts w:ascii="Calibri" w:hAnsi="Calibri" w:cs="Arial"/>
          <w:i/>
          <w:iCs/>
          <w:sz w:val="22"/>
          <w:szCs w:val="22"/>
        </w:rPr>
        <w:t>Il est proposé au Conseil munic</w:t>
      </w:r>
      <w:r w:rsidR="00C81181">
        <w:rPr>
          <w:rFonts w:ascii="Calibri" w:hAnsi="Calibri" w:cs="Arial"/>
          <w:i/>
          <w:iCs/>
          <w:sz w:val="22"/>
          <w:szCs w:val="22"/>
        </w:rPr>
        <w:t>ipal :</w:t>
      </w:r>
    </w:p>
    <w:p w:rsidR="008C141B" w:rsidRPr="009D2D3A" w:rsidRDefault="008C141B" w:rsidP="008C141B">
      <w:pPr>
        <w:tabs>
          <w:tab w:val="left" w:pos="6238"/>
        </w:tabs>
        <w:jc w:val="both"/>
        <w:rPr>
          <w:rFonts w:ascii="Calibri" w:hAnsi="Calibri" w:cs="Arial"/>
          <w:i/>
          <w:iCs/>
          <w:sz w:val="22"/>
          <w:szCs w:val="22"/>
        </w:rPr>
      </w:pPr>
    </w:p>
    <w:p w:rsidR="008C141B" w:rsidRPr="009D2D3A" w:rsidRDefault="008C141B" w:rsidP="008C141B">
      <w:pPr>
        <w:numPr>
          <w:ilvl w:val="0"/>
          <w:numId w:val="32"/>
        </w:numPr>
        <w:jc w:val="both"/>
        <w:rPr>
          <w:rFonts w:ascii="Calibri" w:hAnsi="Calibri" w:cs="Arial"/>
          <w:i/>
          <w:iCs/>
          <w:sz w:val="22"/>
          <w:szCs w:val="22"/>
        </w:rPr>
      </w:pPr>
      <w:r w:rsidRPr="009D2D3A">
        <w:rPr>
          <w:rFonts w:ascii="Calibri" w:hAnsi="Calibri" w:cs="Arial"/>
          <w:b/>
          <w:i/>
          <w:iCs/>
          <w:sz w:val="22"/>
          <w:szCs w:val="22"/>
        </w:rPr>
        <w:t>D’ADHERER</w:t>
      </w:r>
      <w:r w:rsidRPr="009D2D3A">
        <w:rPr>
          <w:rFonts w:ascii="Calibri" w:hAnsi="Calibri" w:cs="Arial"/>
          <w:i/>
          <w:iCs/>
          <w:sz w:val="22"/>
          <w:szCs w:val="22"/>
        </w:rPr>
        <w:t xml:space="preserve"> au service commun Balayage mécanisé de la voirie</w:t>
      </w:r>
    </w:p>
    <w:p w:rsidR="008C141B" w:rsidRPr="009D2D3A" w:rsidRDefault="008C141B" w:rsidP="008C141B">
      <w:pPr>
        <w:numPr>
          <w:ilvl w:val="0"/>
          <w:numId w:val="32"/>
        </w:numPr>
        <w:jc w:val="both"/>
        <w:rPr>
          <w:rFonts w:ascii="Calibri" w:hAnsi="Calibri" w:cs="Arial"/>
          <w:i/>
          <w:iCs/>
          <w:sz w:val="22"/>
          <w:szCs w:val="22"/>
        </w:rPr>
      </w:pPr>
      <w:r w:rsidRPr="009D2D3A">
        <w:rPr>
          <w:rFonts w:ascii="Calibri" w:hAnsi="Calibri" w:cs="Arial"/>
          <w:b/>
          <w:i/>
          <w:iCs/>
          <w:sz w:val="22"/>
          <w:szCs w:val="22"/>
        </w:rPr>
        <w:t>D’AUTORISER</w:t>
      </w:r>
      <w:r w:rsidRPr="009D2D3A">
        <w:rPr>
          <w:rFonts w:ascii="Calibri" w:hAnsi="Calibri" w:cs="Arial"/>
          <w:i/>
          <w:iCs/>
          <w:sz w:val="22"/>
          <w:szCs w:val="22"/>
        </w:rPr>
        <w:t xml:space="preserve"> Monsieur le Maire à signer la convention d’adhésion à ce service commun selon les fondements des articles L.5211-4-2 telle que jointe en annexe.</w:t>
      </w:r>
    </w:p>
    <w:p w:rsidR="008C141B" w:rsidRPr="009D2D3A" w:rsidRDefault="008C141B" w:rsidP="008C141B">
      <w:pPr>
        <w:numPr>
          <w:ilvl w:val="0"/>
          <w:numId w:val="32"/>
        </w:numPr>
        <w:jc w:val="both"/>
        <w:rPr>
          <w:rFonts w:ascii="Calibri" w:hAnsi="Calibri" w:cs="Arial"/>
          <w:i/>
          <w:iCs/>
          <w:sz w:val="22"/>
          <w:szCs w:val="22"/>
        </w:rPr>
      </w:pPr>
      <w:r w:rsidRPr="009D2D3A">
        <w:rPr>
          <w:rFonts w:ascii="Calibri" w:hAnsi="Calibri" w:cs="Arial"/>
          <w:b/>
          <w:i/>
          <w:iCs/>
          <w:sz w:val="22"/>
          <w:szCs w:val="22"/>
        </w:rPr>
        <w:t>D’AUTORISER</w:t>
      </w:r>
      <w:r w:rsidRPr="009D2D3A">
        <w:rPr>
          <w:rFonts w:ascii="Calibri" w:hAnsi="Calibri" w:cs="Arial"/>
          <w:i/>
          <w:iCs/>
          <w:sz w:val="22"/>
          <w:szCs w:val="22"/>
        </w:rPr>
        <w:t xml:space="preserve"> Monsieur le Maire à signer l’ensemble des actes afférents.</w:t>
      </w:r>
    </w:p>
    <w:p w:rsidR="008C141B" w:rsidRPr="009D2D3A" w:rsidRDefault="008C141B" w:rsidP="008C141B">
      <w:pPr>
        <w:tabs>
          <w:tab w:val="left" w:pos="6238"/>
        </w:tabs>
        <w:jc w:val="both"/>
        <w:rPr>
          <w:rFonts w:ascii="Calibri" w:hAnsi="Calibri" w:cs="Arial"/>
          <w:i/>
          <w:iCs/>
          <w:sz w:val="22"/>
          <w:szCs w:val="22"/>
        </w:rPr>
      </w:pPr>
    </w:p>
    <w:p w:rsidR="008C141B" w:rsidRPr="00053B95" w:rsidRDefault="008C141B" w:rsidP="008C141B">
      <w:pPr>
        <w:tabs>
          <w:tab w:val="left" w:pos="6238"/>
        </w:tabs>
        <w:jc w:val="both"/>
        <w:rPr>
          <w:rFonts w:ascii="Calibri" w:hAnsi="Calibri" w:cs="Arial"/>
          <w:i/>
          <w:iCs/>
          <w:sz w:val="16"/>
          <w:szCs w:val="16"/>
        </w:rPr>
      </w:pPr>
      <w:r w:rsidRPr="00053B95">
        <w:rPr>
          <w:rFonts w:ascii="Calibri" w:hAnsi="Calibri" w:cs="Arial"/>
          <w:i/>
          <w:iCs/>
          <w:sz w:val="16"/>
          <w:szCs w:val="16"/>
        </w:rPr>
        <w:t xml:space="preserve">(1) Cloud </w:t>
      </w:r>
      <w:proofErr w:type="spellStart"/>
      <w:r w:rsidRPr="00053B95">
        <w:rPr>
          <w:rFonts w:ascii="Calibri" w:hAnsi="Calibri" w:cs="Arial"/>
          <w:i/>
          <w:iCs/>
          <w:sz w:val="16"/>
          <w:szCs w:val="16"/>
        </w:rPr>
        <w:t>computing</w:t>
      </w:r>
      <w:proofErr w:type="spellEnd"/>
      <w:r w:rsidRPr="00053B95">
        <w:rPr>
          <w:rFonts w:ascii="Calibri" w:hAnsi="Calibri" w:cs="Arial"/>
          <w:i/>
          <w:iCs/>
          <w:sz w:val="16"/>
          <w:szCs w:val="16"/>
        </w:rPr>
        <w:t xml:space="preserve"> : en français l’informatique en nuage ou </w:t>
      </w:r>
      <w:proofErr w:type="spellStart"/>
      <w:r w:rsidRPr="00053B95">
        <w:rPr>
          <w:rFonts w:ascii="Calibri" w:hAnsi="Calibri" w:cs="Arial"/>
          <w:i/>
          <w:iCs/>
          <w:sz w:val="16"/>
          <w:szCs w:val="16"/>
        </w:rPr>
        <w:t>nuagique</w:t>
      </w:r>
      <w:proofErr w:type="spellEnd"/>
      <w:r w:rsidRPr="00053B95">
        <w:rPr>
          <w:rFonts w:ascii="Calibri" w:hAnsi="Calibri" w:cs="Arial"/>
          <w:i/>
          <w:iCs/>
          <w:sz w:val="16"/>
          <w:szCs w:val="16"/>
        </w:rPr>
        <w:t xml:space="preserve"> ou encore l’infonuagique (au Québec), consiste à exploiter la puissance de calcul ou de stockage de serveurs informatiques distants par l’intermédiaire d’un réseau, généralement Internet.</w:t>
      </w:r>
    </w:p>
    <w:p w:rsidR="008C141B" w:rsidRPr="00053B95" w:rsidRDefault="008C141B" w:rsidP="008C141B">
      <w:pPr>
        <w:tabs>
          <w:tab w:val="left" w:pos="6238"/>
        </w:tabs>
        <w:jc w:val="both"/>
        <w:rPr>
          <w:rFonts w:ascii="Calibri" w:hAnsi="Calibri" w:cs="Arial"/>
          <w:i/>
          <w:iCs/>
          <w:sz w:val="16"/>
          <w:szCs w:val="16"/>
        </w:rPr>
      </w:pPr>
      <w:r w:rsidRPr="00053B95">
        <w:rPr>
          <w:rFonts w:ascii="Calibri" w:hAnsi="Calibri" w:cs="Arial"/>
          <w:i/>
          <w:iCs/>
          <w:sz w:val="16"/>
          <w:szCs w:val="16"/>
        </w:rPr>
        <w:t>(2) SaaS (pour Software as a Service ou logiciel à la demande) est un modèle de distribution de logiciels dans lequel les applications sont hébergées par un fournisseur ou un prestataire de services, et mises à la disposition des clients via un réseau, généralement Internet.</w:t>
      </w:r>
    </w:p>
    <w:p w:rsidR="00A3247A" w:rsidRPr="00952E2D" w:rsidRDefault="00A3247A" w:rsidP="00A3247A">
      <w:pPr>
        <w:tabs>
          <w:tab w:val="left" w:pos="6238"/>
        </w:tabs>
        <w:jc w:val="both"/>
        <w:rPr>
          <w:rFonts w:asciiTheme="minorHAnsi" w:hAnsiTheme="minorHAnsi" w:cs="Arial"/>
          <w:sz w:val="22"/>
          <w:szCs w:val="22"/>
        </w:rPr>
      </w:pPr>
    </w:p>
    <w:p w:rsidR="001B06DE" w:rsidRPr="00DB1CC3" w:rsidRDefault="001B06DE" w:rsidP="001B06DE">
      <w:pPr>
        <w:tabs>
          <w:tab w:val="left" w:pos="6238"/>
        </w:tabs>
        <w:jc w:val="both"/>
        <w:rPr>
          <w:rFonts w:ascii="Calibri" w:hAnsi="Calibri" w:cs="Arial"/>
          <w:sz w:val="22"/>
          <w:szCs w:val="22"/>
        </w:rPr>
      </w:pPr>
      <w:bookmarkStart w:id="2" w:name="_Hlk27402275"/>
      <w:r w:rsidRPr="00DB1CC3">
        <w:rPr>
          <w:rFonts w:ascii="Calibri" w:hAnsi="Calibri" w:cs="Arial"/>
          <w:sz w:val="22"/>
          <w:szCs w:val="22"/>
        </w:rPr>
        <w:t>Le Conseil Municipal, sur le rapport de Monsieur le Maire,</w:t>
      </w:r>
    </w:p>
    <w:p w:rsidR="001B06DE" w:rsidRPr="00DB1CC3" w:rsidRDefault="001B06DE" w:rsidP="001B06DE">
      <w:pPr>
        <w:tabs>
          <w:tab w:val="left" w:pos="6238"/>
        </w:tabs>
        <w:jc w:val="both"/>
        <w:rPr>
          <w:rFonts w:ascii="Calibri" w:hAnsi="Calibri" w:cs="Arial"/>
          <w:sz w:val="22"/>
          <w:szCs w:val="22"/>
        </w:rPr>
      </w:pPr>
      <w:r w:rsidRPr="00DB1CC3">
        <w:rPr>
          <w:rFonts w:ascii="Calibri" w:hAnsi="Calibri" w:cs="Arial"/>
          <w:b/>
          <w:sz w:val="22"/>
          <w:szCs w:val="22"/>
        </w:rPr>
        <w:t>VU</w:t>
      </w:r>
      <w:r w:rsidRPr="00DB1CC3">
        <w:rPr>
          <w:rFonts w:ascii="Calibri" w:hAnsi="Calibri" w:cs="Arial"/>
          <w:sz w:val="22"/>
          <w:szCs w:val="22"/>
        </w:rPr>
        <w:t xml:space="preserve"> le Code Général des Collectivités Territoriales, et notamment l’article L.5211-4-2 relatif à la</w:t>
      </w:r>
      <w:r>
        <w:rPr>
          <w:rFonts w:ascii="Calibri" w:hAnsi="Calibri" w:cs="Arial"/>
          <w:sz w:val="22"/>
          <w:szCs w:val="22"/>
        </w:rPr>
        <w:t xml:space="preserve"> création de services communs ;</w:t>
      </w:r>
    </w:p>
    <w:p w:rsidR="001B06DE" w:rsidRPr="00DB1CC3" w:rsidRDefault="001B06DE" w:rsidP="001B06DE">
      <w:pPr>
        <w:tabs>
          <w:tab w:val="left" w:pos="6238"/>
        </w:tabs>
        <w:jc w:val="both"/>
        <w:rPr>
          <w:rFonts w:ascii="Calibri" w:hAnsi="Calibri" w:cs="Arial"/>
          <w:sz w:val="22"/>
          <w:szCs w:val="22"/>
        </w:rPr>
      </w:pPr>
      <w:r w:rsidRPr="00DB1CC3">
        <w:rPr>
          <w:rFonts w:ascii="Calibri" w:hAnsi="Calibri" w:cs="Arial"/>
          <w:b/>
          <w:sz w:val="22"/>
          <w:szCs w:val="22"/>
        </w:rPr>
        <w:t>VU</w:t>
      </w:r>
      <w:r>
        <w:rPr>
          <w:rFonts w:ascii="Calibri" w:hAnsi="Calibri" w:cs="Arial"/>
          <w:sz w:val="22"/>
          <w:szCs w:val="22"/>
        </w:rPr>
        <w:t xml:space="preserve"> l’avis des Comités techniques ;</w:t>
      </w:r>
    </w:p>
    <w:p w:rsidR="001B06DE" w:rsidRPr="00DB1CC3" w:rsidRDefault="001B06DE" w:rsidP="001B06DE">
      <w:pPr>
        <w:tabs>
          <w:tab w:val="left" w:pos="6238"/>
        </w:tabs>
        <w:jc w:val="both"/>
        <w:rPr>
          <w:rFonts w:ascii="Calibri" w:hAnsi="Calibri" w:cs="Arial"/>
          <w:sz w:val="22"/>
          <w:szCs w:val="22"/>
        </w:rPr>
      </w:pPr>
    </w:p>
    <w:p w:rsidR="001B06DE" w:rsidRPr="009D58C2" w:rsidRDefault="001B06DE" w:rsidP="001B06DE">
      <w:pPr>
        <w:tabs>
          <w:tab w:val="left" w:pos="6238"/>
        </w:tabs>
        <w:jc w:val="both"/>
        <w:rPr>
          <w:rFonts w:ascii="Calibri" w:hAnsi="Calibri" w:cs="Arial"/>
          <w:sz w:val="22"/>
          <w:szCs w:val="22"/>
        </w:rPr>
      </w:pPr>
      <w:r w:rsidRPr="00DB1CC3">
        <w:rPr>
          <w:rFonts w:ascii="Calibri" w:hAnsi="Calibri" w:cs="Arial"/>
          <w:b/>
          <w:sz w:val="22"/>
          <w:szCs w:val="22"/>
        </w:rPr>
        <w:t>Le Conseil Municipal</w:t>
      </w:r>
      <w:r w:rsidRPr="00DB1CC3">
        <w:rPr>
          <w:rFonts w:ascii="Calibri" w:hAnsi="Calibri" w:cs="Arial"/>
          <w:sz w:val="22"/>
          <w:szCs w:val="22"/>
        </w:rPr>
        <w:t xml:space="preserve">, </w:t>
      </w:r>
      <w:r w:rsidRPr="0097063F">
        <w:rPr>
          <w:rFonts w:ascii="Calibri" w:hAnsi="Calibri" w:cs="Arial"/>
          <w:sz w:val="22"/>
          <w:szCs w:val="22"/>
        </w:rPr>
        <w:t xml:space="preserve">après en avoir délibéré à </w:t>
      </w:r>
      <w:r w:rsidRPr="009D58C2">
        <w:rPr>
          <w:rFonts w:ascii="Calibri" w:hAnsi="Calibri" w:cs="Arial"/>
          <w:sz w:val="22"/>
          <w:szCs w:val="22"/>
        </w:rPr>
        <w:t>1 voix contre et 9 voix pour :</w:t>
      </w:r>
    </w:p>
    <w:p w:rsidR="001B06DE" w:rsidRPr="009D58C2" w:rsidRDefault="001B06DE" w:rsidP="001B06DE">
      <w:pPr>
        <w:tabs>
          <w:tab w:val="left" w:pos="6238"/>
        </w:tabs>
        <w:jc w:val="both"/>
        <w:rPr>
          <w:rFonts w:ascii="Calibri" w:hAnsi="Calibri" w:cs="Arial"/>
          <w:sz w:val="22"/>
          <w:szCs w:val="22"/>
        </w:rPr>
      </w:pPr>
    </w:p>
    <w:p w:rsidR="001B06DE" w:rsidRPr="00191F09" w:rsidRDefault="001B06DE" w:rsidP="001B06DE">
      <w:pPr>
        <w:numPr>
          <w:ilvl w:val="0"/>
          <w:numId w:val="48"/>
        </w:numPr>
        <w:jc w:val="both"/>
        <w:rPr>
          <w:rFonts w:ascii="Calibri" w:hAnsi="Calibri" w:cs="Arial"/>
          <w:sz w:val="22"/>
          <w:szCs w:val="22"/>
        </w:rPr>
      </w:pPr>
      <w:r w:rsidRPr="00191F09">
        <w:rPr>
          <w:rFonts w:ascii="Calibri" w:hAnsi="Calibri" w:cs="Arial"/>
          <w:b/>
          <w:bCs/>
          <w:sz w:val="22"/>
          <w:szCs w:val="22"/>
        </w:rPr>
        <w:t>DECIDE</w:t>
      </w:r>
      <w:r>
        <w:rPr>
          <w:rFonts w:ascii="Calibri" w:hAnsi="Calibri" w:cs="Arial"/>
          <w:sz w:val="22"/>
          <w:szCs w:val="22"/>
        </w:rPr>
        <w:t xml:space="preserve"> d’adhérer</w:t>
      </w:r>
      <w:r w:rsidRPr="00191F09">
        <w:rPr>
          <w:rFonts w:ascii="Calibri" w:hAnsi="Calibri" w:cs="Arial"/>
          <w:sz w:val="22"/>
          <w:szCs w:val="22"/>
        </w:rPr>
        <w:t xml:space="preserve"> au service commun </w:t>
      </w:r>
      <w:r>
        <w:rPr>
          <w:rFonts w:ascii="Calibri" w:hAnsi="Calibri" w:cs="Arial"/>
          <w:sz w:val="22"/>
          <w:szCs w:val="22"/>
        </w:rPr>
        <w:t>« </w:t>
      </w:r>
      <w:r w:rsidRPr="00191F09">
        <w:rPr>
          <w:rFonts w:ascii="Calibri" w:hAnsi="Calibri" w:cs="Arial"/>
          <w:sz w:val="22"/>
          <w:szCs w:val="22"/>
        </w:rPr>
        <w:t>Balayage mécanisé de la voirie</w:t>
      </w:r>
      <w:r>
        <w:rPr>
          <w:rFonts w:ascii="Calibri" w:hAnsi="Calibri" w:cs="Arial"/>
          <w:sz w:val="22"/>
          <w:szCs w:val="22"/>
        </w:rPr>
        <w:t> »</w:t>
      </w:r>
    </w:p>
    <w:p w:rsidR="001B06DE" w:rsidRPr="00A04710" w:rsidRDefault="001B06DE" w:rsidP="001B06DE">
      <w:pPr>
        <w:numPr>
          <w:ilvl w:val="0"/>
          <w:numId w:val="48"/>
        </w:numPr>
        <w:jc w:val="both"/>
        <w:rPr>
          <w:rFonts w:ascii="Calibri" w:hAnsi="Calibri" w:cs="Arial"/>
          <w:sz w:val="22"/>
          <w:szCs w:val="22"/>
        </w:rPr>
      </w:pPr>
      <w:r w:rsidRPr="00A04710">
        <w:rPr>
          <w:rFonts w:ascii="Calibri" w:hAnsi="Calibri" w:cs="Arial"/>
          <w:b/>
          <w:bCs/>
          <w:sz w:val="22"/>
          <w:szCs w:val="22"/>
        </w:rPr>
        <w:t xml:space="preserve">AUTORISE </w:t>
      </w:r>
      <w:r w:rsidRPr="00A04710">
        <w:rPr>
          <w:rFonts w:ascii="Calibri" w:hAnsi="Calibri" w:cs="Arial"/>
          <w:sz w:val="22"/>
          <w:szCs w:val="22"/>
        </w:rPr>
        <w:t>Monsieur le Maire à signer la convention d’adhésion à ce service commun, ainsi que l’ensemble des actes afférents.</w:t>
      </w:r>
    </w:p>
    <w:bookmarkEnd w:id="2"/>
    <w:p w:rsidR="00D52DA2" w:rsidRPr="00952E2D" w:rsidRDefault="00D52DA2" w:rsidP="00CA518F">
      <w:pPr>
        <w:jc w:val="both"/>
        <w:rPr>
          <w:rFonts w:asciiTheme="minorHAnsi" w:hAnsiTheme="minorHAnsi" w:cs="Arial"/>
          <w:sz w:val="22"/>
          <w:szCs w:val="22"/>
        </w:rPr>
      </w:pPr>
    </w:p>
    <w:p w:rsidR="00D52DA2" w:rsidRPr="00952E2D" w:rsidRDefault="00D52DA2" w:rsidP="009009D1">
      <w:pPr>
        <w:tabs>
          <w:tab w:val="left" w:pos="6238"/>
        </w:tabs>
        <w:jc w:val="both"/>
        <w:rPr>
          <w:rFonts w:asciiTheme="minorHAnsi" w:hAnsiTheme="minorHAnsi" w:cs="Arial"/>
          <w:sz w:val="22"/>
          <w:szCs w:val="22"/>
        </w:rPr>
      </w:pPr>
    </w:p>
    <w:p w:rsidR="009E51B1" w:rsidRPr="00952E2D" w:rsidRDefault="00D52DA2" w:rsidP="00CA518F">
      <w:pPr>
        <w:ind w:left="708"/>
        <w:jc w:val="both"/>
        <w:rPr>
          <w:rFonts w:asciiTheme="minorHAnsi" w:hAnsiTheme="minorHAnsi" w:cs="Arial"/>
          <w:b/>
          <w:sz w:val="22"/>
          <w:szCs w:val="22"/>
          <w:u w:val="single"/>
        </w:rPr>
      </w:pPr>
      <w:r w:rsidRPr="00952E2D">
        <w:rPr>
          <w:rFonts w:asciiTheme="minorHAnsi" w:hAnsiTheme="minorHAnsi"/>
          <w:b/>
          <w:sz w:val="22"/>
          <w:szCs w:val="22"/>
          <w:u w:val="single"/>
        </w:rPr>
        <w:t>DCM 2019/</w:t>
      </w:r>
      <w:r w:rsidR="002232A4">
        <w:rPr>
          <w:rFonts w:asciiTheme="minorHAnsi" w:hAnsiTheme="minorHAnsi"/>
          <w:b/>
          <w:sz w:val="22"/>
          <w:szCs w:val="22"/>
          <w:u w:val="single"/>
        </w:rPr>
        <w:t>2</w:t>
      </w:r>
      <w:r w:rsidR="009D5162">
        <w:rPr>
          <w:rFonts w:asciiTheme="minorHAnsi" w:hAnsiTheme="minorHAnsi"/>
          <w:b/>
          <w:sz w:val="22"/>
          <w:szCs w:val="22"/>
          <w:u w:val="single"/>
        </w:rPr>
        <w:t>9</w:t>
      </w:r>
      <w:r w:rsidRPr="00952E2D">
        <w:rPr>
          <w:rFonts w:asciiTheme="minorHAnsi" w:hAnsiTheme="minorHAnsi"/>
          <w:b/>
          <w:sz w:val="22"/>
          <w:szCs w:val="22"/>
          <w:u w:val="single"/>
        </w:rPr>
        <w:t> :</w:t>
      </w:r>
      <w:r w:rsidR="009E51B1" w:rsidRPr="00952E2D">
        <w:rPr>
          <w:rFonts w:asciiTheme="minorHAnsi" w:hAnsiTheme="minorHAnsi" w:cs="Arial"/>
          <w:b/>
          <w:sz w:val="22"/>
          <w:szCs w:val="22"/>
          <w:u w:val="single"/>
        </w:rPr>
        <w:t xml:space="preserve"> </w:t>
      </w:r>
      <w:r w:rsidR="009D5162">
        <w:rPr>
          <w:rFonts w:ascii="Calibri" w:hAnsi="Calibri"/>
          <w:b/>
          <w:caps/>
          <w:sz w:val="22"/>
          <w:szCs w:val="22"/>
          <w:u w:val="single"/>
        </w:rPr>
        <w:t>RECENSEMENT DE LA POPULATION 2020</w:t>
      </w:r>
      <w:r w:rsidR="001B1024">
        <w:rPr>
          <w:rFonts w:ascii="Calibri" w:hAnsi="Calibri"/>
          <w:b/>
          <w:caps/>
          <w:sz w:val="22"/>
          <w:szCs w:val="22"/>
          <w:u w:val="single"/>
        </w:rPr>
        <w:t> :</w:t>
      </w:r>
    </w:p>
    <w:p w:rsidR="004D6A00" w:rsidRPr="001C7C44" w:rsidRDefault="009D5162" w:rsidP="004D6A00">
      <w:pPr>
        <w:pStyle w:val="Paragraphedeliste"/>
        <w:numPr>
          <w:ilvl w:val="0"/>
          <w:numId w:val="18"/>
        </w:numPr>
        <w:contextualSpacing w:val="0"/>
        <w:rPr>
          <w:b/>
          <w:sz w:val="22"/>
          <w:szCs w:val="22"/>
        </w:rPr>
      </w:pPr>
      <w:r>
        <w:rPr>
          <w:b/>
          <w:sz w:val="22"/>
          <w:szCs w:val="22"/>
        </w:rPr>
        <w:t>Nomination du coordonnateur et de deux agents recenseurs</w:t>
      </w:r>
    </w:p>
    <w:p w:rsidR="009E51B1" w:rsidRPr="00952E2D" w:rsidRDefault="009E51B1" w:rsidP="009E51B1">
      <w:pPr>
        <w:rPr>
          <w:rFonts w:asciiTheme="minorHAnsi" w:hAnsiTheme="minorHAnsi" w:cs="Arial"/>
          <w:sz w:val="22"/>
          <w:szCs w:val="22"/>
        </w:rPr>
      </w:pPr>
    </w:p>
    <w:p w:rsidR="000D6F96" w:rsidRPr="00B4112A" w:rsidRDefault="000D6F96" w:rsidP="000D6F96">
      <w:pPr>
        <w:tabs>
          <w:tab w:val="left" w:pos="6238"/>
        </w:tabs>
        <w:jc w:val="both"/>
        <w:rPr>
          <w:rFonts w:ascii="Calibri" w:hAnsi="Calibri" w:cs="Arial"/>
          <w:sz w:val="22"/>
          <w:szCs w:val="22"/>
        </w:rPr>
      </w:pPr>
      <w:bookmarkStart w:id="3" w:name="_Hlk27405380"/>
      <w:r w:rsidRPr="00E94D5F">
        <w:rPr>
          <w:rFonts w:ascii="Calibri" w:hAnsi="Calibri" w:cs="Arial"/>
          <w:sz w:val="22"/>
          <w:szCs w:val="22"/>
        </w:rPr>
        <w:t xml:space="preserve">Monsieur le Maire </w:t>
      </w:r>
      <w:r>
        <w:rPr>
          <w:rFonts w:ascii="Calibri" w:hAnsi="Calibri" w:cs="Arial"/>
          <w:sz w:val="22"/>
          <w:szCs w:val="22"/>
        </w:rPr>
        <w:t>informe le</w:t>
      </w:r>
      <w:r w:rsidRPr="00E94D5F">
        <w:rPr>
          <w:rFonts w:ascii="Calibri" w:hAnsi="Calibri" w:cs="Arial"/>
          <w:sz w:val="22"/>
          <w:szCs w:val="22"/>
        </w:rPr>
        <w:t xml:space="preserve"> Conseil Municipal </w:t>
      </w:r>
      <w:r>
        <w:rPr>
          <w:rFonts w:ascii="Calibri" w:hAnsi="Calibri" w:cs="Arial"/>
          <w:sz w:val="22"/>
          <w:szCs w:val="22"/>
        </w:rPr>
        <w:t xml:space="preserve">que le recensement de la population se déroulera du 16 janvier au 15 février 2020. Il </w:t>
      </w:r>
      <w:r w:rsidRPr="00B4112A">
        <w:rPr>
          <w:rFonts w:ascii="Calibri" w:hAnsi="Calibri" w:cs="Arial"/>
          <w:sz w:val="22"/>
          <w:szCs w:val="22"/>
        </w:rPr>
        <w:t>rappelle la nécessité de créer un emploi d’agent recenseur afin de réaliser les opérations du recensement 2020 et de nommer un coordonnateur.</w:t>
      </w:r>
    </w:p>
    <w:p w:rsidR="000D6F96" w:rsidRPr="00E94D5F" w:rsidRDefault="000D6F96" w:rsidP="000D6F96">
      <w:pPr>
        <w:tabs>
          <w:tab w:val="left" w:pos="6238"/>
        </w:tabs>
        <w:jc w:val="both"/>
        <w:rPr>
          <w:rFonts w:ascii="Calibri" w:hAnsi="Calibri" w:cs="Arial"/>
          <w:sz w:val="22"/>
          <w:szCs w:val="22"/>
        </w:rPr>
      </w:pPr>
    </w:p>
    <w:p w:rsidR="000D6F96" w:rsidRPr="00E94D5F" w:rsidRDefault="000D6F96" w:rsidP="000D6F96">
      <w:pPr>
        <w:tabs>
          <w:tab w:val="left" w:pos="6238"/>
        </w:tabs>
        <w:jc w:val="both"/>
        <w:rPr>
          <w:rFonts w:ascii="Calibri" w:hAnsi="Calibri" w:cs="Arial"/>
          <w:sz w:val="22"/>
          <w:szCs w:val="22"/>
        </w:rPr>
      </w:pPr>
      <w:r w:rsidRPr="004A1F5B">
        <w:rPr>
          <w:rFonts w:ascii="Calibri" w:hAnsi="Calibri" w:cs="Arial"/>
          <w:b/>
          <w:bCs/>
          <w:sz w:val="22"/>
          <w:szCs w:val="22"/>
        </w:rPr>
        <w:t>VU</w:t>
      </w:r>
      <w:r w:rsidRPr="00E94D5F">
        <w:rPr>
          <w:rFonts w:ascii="Calibri" w:hAnsi="Calibri" w:cs="Arial"/>
          <w:sz w:val="22"/>
          <w:szCs w:val="22"/>
        </w:rPr>
        <w:t xml:space="preserve"> le Code Général des Collectivités Territoriales,</w:t>
      </w:r>
    </w:p>
    <w:p w:rsidR="000D6F96" w:rsidRPr="00E94D5F" w:rsidRDefault="000D6F96" w:rsidP="000D6F96">
      <w:pPr>
        <w:tabs>
          <w:tab w:val="left" w:pos="6238"/>
        </w:tabs>
        <w:jc w:val="both"/>
        <w:rPr>
          <w:rFonts w:ascii="Calibri" w:hAnsi="Calibri" w:cs="Arial"/>
          <w:sz w:val="22"/>
          <w:szCs w:val="22"/>
        </w:rPr>
      </w:pPr>
      <w:r w:rsidRPr="004A1F5B">
        <w:rPr>
          <w:rFonts w:ascii="Calibri" w:hAnsi="Calibri" w:cs="Arial"/>
          <w:b/>
          <w:bCs/>
          <w:sz w:val="22"/>
          <w:szCs w:val="22"/>
        </w:rPr>
        <w:t>VU</w:t>
      </w:r>
      <w:r w:rsidRPr="00E94D5F">
        <w:rPr>
          <w:rFonts w:ascii="Calibri" w:hAnsi="Calibri" w:cs="Arial"/>
          <w:sz w:val="22"/>
          <w:szCs w:val="22"/>
        </w:rPr>
        <w:t xml:space="preserve"> la loi du 26 janvier 1984 portant dispositions statutaires à la Fonction Publique Territoriale, notamment son article 3,</w:t>
      </w:r>
    </w:p>
    <w:p w:rsidR="000D6F96" w:rsidRPr="00E94D5F" w:rsidRDefault="000D6F96" w:rsidP="000D6F96">
      <w:pPr>
        <w:tabs>
          <w:tab w:val="left" w:pos="6238"/>
        </w:tabs>
        <w:jc w:val="both"/>
        <w:rPr>
          <w:rFonts w:ascii="Calibri" w:hAnsi="Calibri" w:cs="Arial"/>
          <w:sz w:val="22"/>
          <w:szCs w:val="22"/>
        </w:rPr>
      </w:pPr>
      <w:r w:rsidRPr="004A1F5B">
        <w:rPr>
          <w:rFonts w:ascii="Calibri" w:hAnsi="Calibri" w:cs="Arial"/>
          <w:b/>
          <w:bCs/>
          <w:sz w:val="22"/>
          <w:szCs w:val="22"/>
        </w:rPr>
        <w:t>VU</w:t>
      </w:r>
      <w:r w:rsidRPr="00E94D5F">
        <w:rPr>
          <w:rFonts w:ascii="Calibri" w:hAnsi="Calibri" w:cs="Arial"/>
          <w:sz w:val="22"/>
          <w:szCs w:val="22"/>
        </w:rPr>
        <w:t xml:space="preserve"> la loi n°2002-276 du 27 février 2002 relative à la démocratie de proximité (notamment son titre V, articles 156 à 158),</w:t>
      </w:r>
    </w:p>
    <w:p w:rsidR="000D6F96" w:rsidRPr="00E94D5F" w:rsidRDefault="000D6F96" w:rsidP="000D6F96">
      <w:pPr>
        <w:tabs>
          <w:tab w:val="left" w:pos="6238"/>
        </w:tabs>
        <w:jc w:val="both"/>
        <w:rPr>
          <w:rFonts w:ascii="Calibri" w:hAnsi="Calibri" w:cs="Arial"/>
          <w:sz w:val="22"/>
          <w:szCs w:val="22"/>
        </w:rPr>
      </w:pPr>
      <w:r w:rsidRPr="004A1F5B">
        <w:rPr>
          <w:rFonts w:ascii="Calibri" w:hAnsi="Calibri" w:cs="Arial"/>
          <w:b/>
          <w:bCs/>
          <w:sz w:val="22"/>
          <w:szCs w:val="22"/>
        </w:rPr>
        <w:t>VU</w:t>
      </w:r>
      <w:r w:rsidRPr="00E94D5F">
        <w:rPr>
          <w:rFonts w:ascii="Calibri" w:hAnsi="Calibri" w:cs="Arial"/>
          <w:sz w:val="22"/>
          <w:szCs w:val="22"/>
        </w:rPr>
        <w:t xml:space="preserve"> le décret en Conseil d’État n° 2003-485 du 05 juin 2003 définissant</w:t>
      </w:r>
      <w:r>
        <w:rPr>
          <w:rFonts w:ascii="Calibri" w:hAnsi="Calibri" w:cs="Arial"/>
          <w:sz w:val="22"/>
          <w:szCs w:val="22"/>
        </w:rPr>
        <w:t xml:space="preserve"> l</w:t>
      </w:r>
      <w:r w:rsidRPr="00E94D5F">
        <w:rPr>
          <w:rFonts w:ascii="Calibri" w:hAnsi="Calibri" w:cs="Arial"/>
          <w:sz w:val="22"/>
          <w:szCs w:val="22"/>
        </w:rPr>
        <w:t>es modalités d’application du titre A de la loi n°2002-276,</w:t>
      </w:r>
    </w:p>
    <w:p w:rsidR="000D6F96" w:rsidRPr="00E94D5F" w:rsidRDefault="000D6F96" w:rsidP="000D6F96">
      <w:pPr>
        <w:tabs>
          <w:tab w:val="left" w:pos="6238"/>
        </w:tabs>
        <w:jc w:val="both"/>
        <w:rPr>
          <w:rFonts w:ascii="Calibri" w:hAnsi="Calibri" w:cs="Arial"/>
          <w:sz w:val="22"/>
          <w:szCs w:val="22"/>
        </w:rPr>
      </w:pPr>
      <w:r w:rsidRPr="004A1F5B">
        <w:rPr>
          <w:rFonts w:ascii="Calibri" w:hAnsi="Calibri" w:cs="Arial"/>
          <w:b/>
          <w:bCs/>
          <w:sz w:val="22"/>
          <w:szCs w:val="22"/>
        </w:rPr>
        <w:lastRenderedPageBreak/>
        <w:t>VU</w:t>
      </w:r>
      <w:r w:rsidRPr="00E94D5F">
        <w:rPr>
          <w:rFonts w:ascii="Calibri" w:hAnsi="Calibri" w:cs="Arial"/>
          <w:sz w:val="22"/>
          <w:szCs w:val="22"/>
        </w:rPr>
        <w:t xml:space="preserve"> le décret n°003-561 du 23 juin 2003 fixant l’année de recensement pour chaque commune,</w:t>
      </w:r>
    </w:p>
    <w:p w:rsidR="000D6F96" w:rsidRPr="00E94D5F" w:rsidRDefault="000D6F96" w:rsidP="000D6F96">
      <w:pPr>
        <w:tabs>
          <w:tab w:val="left" w:pos="6238"/>
        </w:tabs>
        <w:jc w:val="both"/>
        <w:rPr>
          <w:rFonts w:ascii="Calibri" w:hAnsi="Calibri" w:cs="Arial"/>
          <w:sz w:val="22"/>
          <w:szCs w:val="22"/>
        </w:rPr>
      </w:pPr>
      <w:r w:rsidRPr="004A1F5B">
        <w:rPr>
          <w:rFonts w:ascii="Calibri" w:hAnsi="Calibri" w:cs="Arial"/>
          <w:b/>
          <w:bCs/>
          <w:sz w:val="22"/>
          <w:szCs w:val="22"/>
        </w:rPr>
        <w:t>VU</w:t>
      </w:r>
      <w:r w:rsidRPr="00E94D5F">
        <w:rPr>
          <w:rFonts w:ascii="Calibri" w:hAnsi="Calibri" w:cs="Arial"/>
          <w:sz w:val="22"/>
          <w:szCs w:val="22"/>
        </w:rPr>
        <w:t xml:space="preserve"> l’arrêté du 05 août 2003 portant application des articles 23 et 24 du décret n° 2003-485,</w:t>
      </w:r>
    </w:p>
    <w:p w:rsidR="000D6F96" w:rsidRDefault="000D6F96" w:rsidP="000D6F96">
      <w:pPr>
        <w:tabs>
          <w:tab w:val="left" w:pos="6238"/>
        </w:tabs>
        <w:jc w:val="both"/>
        <w:rPr>
          <w:rFonts w:ascii="Calibri" w:hAnsi="Calibri" w:cs="Arial"/>
          <w:sz w:val="22"/>
          <w:szCs w:val="22"/>
        </w:rPr>
      </w:pPr>
    </w:p>
    <w:p w:rsidR="000D6F96" w:rsidRPr="00E94D5F" w:rsidRDefault="000D6F96" w:rsidP="000D6F96">
      <w:pPr>
        <w:tabs>
          <w:tab w:val="left" w:pos="6238"/>
        </w:tabs>
        <w:jc w:val="both"/>
        <w:rPr>
          <w:rFonts w:ascii="Calibri" w:hAnsi="Calibri" w:cs="Arial"/>
          <w:sz w:val="22"/>
          <w:szCs w:val="22"/>
        </w:rPr>
      </w:pPr>
      <w:r w:rsidRPr="00E94D5F">
        <w:rPr>
          <w:rFonts w:ascii="Calibri" w:hAnsi="Calibri" w:cs="Arial"/>
          <w:sz w:val="22"/>
          <w:szCs w:val="22"/>
        </w:rPr>
        <w:t>Sur le rapport du Maire,</w:t>
      </w:r>
    </w:p>
    <w:p w:rsidR="000D6F96" w:rsidRPr="00E94D5F" w:rsidRDefault="000D6F96" w:rsidP="000D6F96">
      <w:pPr>
        <w:tabs>
          <w:tab w:val="left" w:pos="6238"/>
        </w:tabs>
        <w:jc w:val="both"/>
        <w:rPr>
          <w:rFonts w:ascii="Calibri" w:hAnsi="Calibri" w:cs="Arial"/>
          <w:sz w:val="22"/>
          <w:szCs w:val="22"/>
        </w:rPr>
      </w:pPr>
    </w:p>
    <w:p w:rsidR="000D6F96" w:rsidRDefault="000D6F96" w:rsidP="000D6F96">
      <w:pPr>
        <w:tabs>
          <w:tab w:val="left" w:pos="6238"/>
        </w:tabs>
        <w:jc w:val="both"/>
        <w:rPr>
          <w:rFonts w:ascii="Calibri" w:hAnsi="Calibri" w:cs="Arial"/>
          <w:sz w:val="22"/>
          <w:szCs w:val="22"/>
        </w:rPr>
      </w:pPr>
      <w:r w:rsidRPr="00DB1CC3">
        <w:rPr>
          <w:rFonts w:ascii="Calibri" w:hAnsi="Calibri" w:cs="Arial"/>
          <w:b/>
          <w:sz w:val="22"/>
          <w:szCs w:val="22"/>
        </w:rPr>
        <w:t>Le Conseil Municipal</w:t>
      </w:r>
      <w:r w:rsidRPr="00DB1CC3">
        <w:rPr>
          <w:rFonts w:ascii="Calibri" w:hAnsi="Calibri" w:cs="Arial"/>
          <w:sz w:val="22"/>
          <w:szCs w:val="22"/>
        </w:rPr>
        <w:t xml:space="preserve">, </w:t>
      </w:r>
      <w:r w:rsidRPr="0097063F">
        <w:rPr>
          <w:rFonts w:ascii="Calibri" w:hAnsi="Calibri" w:cs="Arial"/>
          <w:sz w:val="22"/>
          <w:szCs w:val="22"/>
        </w:rPr>
        <w:t xml:space="preserve">après en avoir délibéré à </w:t>
      </w:r>
      <w:r w:rsidRPr="008D07ED">
        <w:rPr>
          <w:rFonts w:ascii="Calibri" w:hAnsi="Calibri" w:cs="Arial"/>
          <w:sz w:val="22"/>
          <w:szCs w:val="22"/>
        </w:rPr>
        <w:t>l’unanimité</w:t>
      </w:r>
      <w:r w:rsidRPr="0097063F">
        <w:rPr>
          <w:rFonts w:ascii="Calibri" w:hAnsi="Calibri" w:cs="Arial"/>
          <w:sz w:val="22"/>
          <w:szCs w:val="22"/>
        </w:rPr>
        <w:t> :</w:t>
      </w:r>
    </w:p>
    <w:p w:rsidR="000D6F96" w:rsidRPr="00E94D5F" w:rsidRDefault="000D6F96" w:rsidP="000D6F96">
      <w:pPr>
        <w:tabs>
          <w:tab w:val="left" w:pos="6238"/>
        </w:tabs>
        <w:jc w:val="both"/>
        <w:rPr>
          <w:rFonts w:ascii="Calibri" w:hAnsi="Calibri" w:cs="Arial"/>
          <w:sz w:val="22"/>
          <w:szCs w:val="22"/>
        </w:rPr>
      </w:pPr>
    </w:p>
    <w:p w:rsidR="000D6F96" w:rsidRPr="004A1F5B" w:rsidRDefault="000D6F96" w:rsidP="000D6F96">
      <w:pPr>
        <w:numPr>
          <w:ilvl w:val="0"/>
          <w:numId w:val="49"/>
        </w:numPr>
        <w:jc w:val="both"/>
        <w:rPr>
          <w:rFonts w:ascii="Calibri" w:hAnsi="Calibri" w:cs="Arial"/>
          <w:sz w:val="22"/>
          <w:szCs w:val="22"/>
        </w:rPr>
      </w:pPr>
      <w:r w:rsidRPr="004A1F5B">
        <w:rPr>
          <w:rFonts w:ascii="Calibri" w:hAnsi="Calibri" w:cs="Arial"/>
          <w:b/>
          <w:bCs/>
          <w:sz w:val="22"/>
          <w:szCs w:val="22"/>
        </w:rPr>
        <w:t xml:space="preserve">DECIDE </w:t>
      </w:r>
      <w:r w:rsidRPr="004A1F5B">
        <w:rPr>
          <w:rFonts w:ascii="Calibri" w:hAnsi="Calibri" w:cs="Arial"/>
          <w:sz w:val="22"/>
          <w:szCs w:val="22"/>
        </w:rPr>
        <w:t>la création d’un emploi de non titulaire en application de l’alinéa 2 de l’article 3 de la loi précitée, pour faire face à des besoins occasionnels à raison :</w:t>
      </w:r>
    </w:p>
    <w:p w:rsidR="000D6F96" w:rsidRPr="00E94D5F" w:rsidRDefault="000D6F96" w:rsidP="000D6F96">
      <w:pPr>
        <w:numPr>
          <w:ilvl w:val="1"/>
          <w:numId w:val="49"/>
        </w:numPr>
        <w:jc w:val="both"/>
        <w:rPr>
          <w:rFonts w:ascii="Calibri" w:hAnsi="Calibri" w:cs="Arial"/>
          <w:sz w:val="22"/>
          <w:szCs w:val="22"/>
        </w:rPr>
      </w:pPr>
      <w:proofErr w:type="gramStart"/>
      <w:r w:rsidRPr="00E94D5F">
        <w:rPr>
          <w:rFonts w:ascii="Calibri" w:hAnsi="Calibri" w:cs="Arial"/>
          <w:sz w:val="22"/>
          <w:szCs w:val="22"/>
        </w:rPr>
        <w:t>d’un</w:t>
      </w:r>
      <w:proofErr w:type="gramEnd"/>
      <w:r w:rsidRPr="00E94D5F">
        <w:rPr>
          <w:rFonts w:ascii="Calibri" w:hAnsi="Calibri" w:cs="Arial"/>
          <w:sz w:val="22"/>
          <w:szCs w:val="22"/>
        </w:rPr>
        <w:t xml:space="preserve"> emploi d’agent recenseur non titulaire à temps non complet pendant toute la période nécessaire à la formation et au recensement de la population (recensement du </w:t>
      </w:r>
      <w:r>
        <w:rPr>
          <w:rFonts w:ascii="Calibri" w:hAnsi="Calibri" w:cs="Arial"/>
          <w:sz w:val="22"/>
          <w:szCs w:val="22"/>
        </w:rPr>
        <w:t>16</w:t>
      </w:r>
      <w:r w:rsidRPr="00E94D5F">
        <w:rPr>
          <w:rFonts w:ascii="Calibri" w:hAnsi="Calibri" w:cs="Arial"/>
          <w:sz w:val="22"/>
          <w:szCs w:val="22"/>
        </w:rPr>
        <w:t xml:space="preserve"> janvier au </w:t>
      </w:r>
      <w:r>
        <w:rPr>
          <w:rFonts w:ascii="Calibri" w:hAnsi="Calibri" w:cs="Arial"/>
          <w:sz w:val="22"/>
          <w:szCs w:val="22"/>
        </w:rPr>
        <w:t>15</w:t>
      </w:r>
      <w:r w:rsidRPr="00E94D5F">
        <w:rPr>
          <w:rFonts w:ascii="Calibri" w:hAnsi="Calibri" w:cs="Arial"/>
          <w:sz w:val="22"/>
          <w:szCs w:val="22"/>
        </w:rPr>
        <w:t xml:space="preserve"> février </w:t>
      </w:r>
      <w:r>
        <w:rPr>
          <w:rFonts w:ascii="Calibri" w:hAnsi="Calibri" w:cs="Arial"/>
          <w:sz w:val="22"/>
          <w:szCs w:val="22"/>
        </w:rPr>
        <w:t>2020</w:t>
      </w:r>
      <w:r w:rsidRPr="00E94D5F">
        <w:rPr>
          <w:rFonts w:ascii="Calibri" w:hAnsi="Calibri" w:cs="Arial"/>
          <w:sz w:val="22"/>
          <w:szCs w:val="22"/>
        </w:rPr>
        <w:t>),</w:t>
      </w:r>
    </w:p>
    <w:p w:rsidR="000D6F96" w:rsidRDefault="000D6F96" w:rsidP="000D6F96">
      <w:pPr>
        <w:numPr>
          <w:ilvl w:val="0"/>
          <w:numId w:val="49"/>
        </w:numPr>
        <w:jc w:val="both"/>
        <w:rPr>
          <w:rFonts w:ascii="Calibri" w:hAnsi="Calibri" w:cs="Arial"/>
          <w:sz w:val="22"/>
          <w:szCs w:val="22"/>
        </w:rPr>
      </w:pPr>
      <w:r w:rsidRPr="00B4112A">
        <w:rPr>
          <w:rFonts w:ascii="Calibri" w:hAnsi="Calibri" w:cs="Arial"/>
          <w:b/>
          <w:bCs/>
          <w:sz w:val="22"/>
          <w:szCs w:val="22"/>
        </w:rPr>
        <w:t>DIT</w:t>
      </w:r>
      <w:r w:rsidRPr="00B4112A">
        <w:rPr>
          <w:rFonts w:ascii="Calibri" w:hAnsi="Calibri" w:cs="Arial"/>
          <w:sz w:val="22"/>
          <w:szCs w:val="22"/>
        </w:rPr>
        <w:t xml:space="preserve"> que Madame BALEMBOIS Odile, Adjoint Administratif faisant fonction de Secrétaire de Mairie est également agent recenseur,</w:t>
      </w:r>
    </w:p>
    <w:p w:rsidR="000D6F96" w:rsidRDefault="000D6F96" w:rsidP="000D6F96">
      <w:pPr>
        <w:numPr>
          <w:ilvl w:val="0"/>
          <w:numId w:val="49"/>
        </w:numPr>
        <w:jc w:val="both"/>
        <w:rPr>
          <w:rFonts w:ascii="Calibri" w:hAnsi="Calibri" w:cs="Arial"/>
          <w:sz w:val="22"/>
          <w:szCs w:val="22"/>
        </w:rPr>
      </w:pPr>
      <w:r w:rsidRPr="00B4112A">
        <w:rPr>
          <w:rFonts w:ascii="Calibri" w:hAnsi="Calibri" w:cs="Arial"/>
          <w:b/>
          <w:bCs/>
          <w:sz w:val="22"/>
          <w:szCs w:val="22"/>
        </w:rPr>
        <w:t>PRECISE</w:t>
      </w:r>
      <w:r w:rsidRPr="00B4112A">
        <w:rPr>
          <w:rFonts w:ascii="Calibri" w:hAnsi="Calibri" w:cs="Arial"/>
          <w:sz w:val="22"/>
          <w:szCs w:val="22"/>
        </w:rPr>
        <w:t xml:space="preserve"> que les agents recenseurs percevront chacun un montant forfaitaire de 500,00 € BRUT</w:t>
      </w:r>
    </w:p>
    <w:p w:rsidR="000D6F96" w:rsidRPr="00B4112A" w:rsidRDefault="000D6F96" w:rsidP="000D6F96">
      <w:pPr>
        <w:numPr>
          <w:ilvl w:val="0"/>
          <w:numId w:val="49"/>
        </w:numPr>
        <w:jc w:val="both"/>
        <w:rPr>
          <w:rFonts w:ascii="Calibri" w:hAnsi="Calibri" w:cs="Arial"/>
          <w:sz w:val="22"/>
          <w:szCs w:val="22"/>
        </w:rPr>
      </w:pPr>
      <w:r>
        <w:rPr>
          <w:rFonts w:ascii="Calibri" w:hAnsi="Calibri" w:cs="Arial"/>
          <w:b/>
          <w:bCs/>
          <w:sz w:val="22"/>
          <w:szCs w:val="22"/>
        </w:rPr>
        <w:t>DESIGNE</w:t>
      </w:r>
      <w:r w:rsidRPr="00B4112A">
        <w:rPr>
          <w:rFonts w:ascii="Calibri" w:hAnsi="Calibri" w:cs="Arial"/>
          <w:sz w:val="22"/>
          <w:szCs w:val="22"/>
        </w:rPr>
        <w:t xml:space="preserve"> Madame </w:t>
      </w:r>
      <w:r>
        <w:rPr>
          <w:rFonts w:ascii="Calibri" w:hAnsi="Calibri" w:cs="Arial"/>
          <w:sz w:val="22"/>
          <w:szCs w:val="22"/>
        </w:rPr>
        <w:t>BALEMBOIS Odile</w:t>
      </w:r>
      <w:r w:rsidRPr="00B4112A">
        <w:rPr>
          <w:rFonts w:ascii="Calibri" w:hAnsi="Calibri" w:cs="Arial"/>
          <w:sz w:val="22"/>
          <w:szCs w:val="22"/>
        </w:rPr>
        <w:t xml:space="preserve">, </w:t>
      </w:r>
      <w:r>
        <w:rPr>
          <w:rFonts w:ascii="Calibri" w:hAnsi="Calibri" w:cs="Arial"/>
          <w:sz w:val="22"/>
          <w:szCs w:val="22"/>
        </w:rPr>
        <w:t>Adjoint Administratif</w:t>
      </w:r>
      <w:r w:rsidRPr="00B4112A">
        <w:rPr>
          <w:rFonts w:ascii="Calibri" w:hAnsi="Calibri" w:cs="Arial"/>
          <w:sz w:val="22"/>
          <w:szCs w:val="22"/>
        </w:rPr>
        <w:t xml:space="preserve">, faisant fonction de </w:t>
      </w:r>
      <w:r>
        <w:rPr>
          <w:rFonts w:ascii="Calibri" w:hAnsi="Calibri" w:cs="Arial"/>
          <w:sz w:val="22"/>
          <w:szCs w:val="22"/>
        </w:rPr>
        <w:t>S</w:t>
      </w:r>
      <w:r w:rsidRPr="00B4112A">
        <w:rPr>
          <w:rFonts w:ascii="Calibri" w:hAnsi="Calibri" w:cs="Arial"/>
          <w:sz w:val="22"/>
          <w:szCs w:val="22"/>
        </w:rPr>
        <w:t xml:space="preserve">ecrétaire de Mairie de la commune de Mérobert, coordonnateur d’enquête, chargée de la préparation et de la réalisation des enquêtes de recensement </w:t>
      </w:r>
      <w:r>
        <w:rPr>
          <w:rFonts w:ascii="Calibri" w:hAnsi="Calibri" w:cs="Arial"/>
          <w:sz w:val="22"/>
          <w:szCs w:val="22"/>
        </w:rPr>
        <w:t xml:space="preserve">et </w:t>
      </w:r>
      <w:r w:rsidRPr="00B4112A">
        <w:rPr>
          <w:rFonts w:ascii="Calibri" w:hAnsi="Calibri" w:cs="Arial"/>
          <w:sz w:val="22"/>
          <w:szCs w:val="22"/>
        </w:rPr>
        <w:t>percevra un montant forfaitaire de : 300</w:t>
      </w:r>
      <w:r>
        <w:rPr>
          <w:rFonts w:ascii="Calibri" w:hAnsi="Calibri" w:cs="Arial"/>
          <w:sz w:val="22"/>
          <w:szCs w:val="22"/>
        </w:rPr>
        <w:t>,00</w:t>
      </w:r>
      <w:r w:rsidRPr="00B4112A">
        <w:rPr>
          <w:rFonts w:ascii="Calibri" w:hAnsi="Calibri" w:cs="Arial"/>
          <w:sz w:val="22"/>
          <w:szCs w:val="22"/>
        </w:rPr>
        <w:t xml:space="preserve"> € NET</w:t>
      </w:r>
    </w:p>
    <w:bookmarkEnd w:id="3"/>
    <w:p w:rsidR="002C0690" w:rsidRDefault="002C0690" w:rsidP="00914C48">
      <w:pPr>
        <w:pStyle w:val="Default"/>
        <w:jc w:val="both"/>
        <w:rPr>
          <w:rFonts w:asciiTheme="minorHAnsi" w:hAnsiTheme="minorHAnsi" w:cs="Arial"/>
          <w:sz w:val="22"/>
          <w:szCs w:val="22"/>
        </w:rPr>
      </w:pPr>
    </w:p>
    <w:p w:rsidR="007E37F9" w:rsidRPr="00952E2D" w:rsidRDefault="007E37F9" w:rsidP="009009D1">
      <w:pPr>
        <w:tabs>
          <w:tab w:val="left" w:pos="6238"/>
        </w:tabs>
        <w:jc w:val="both"/>
        <w:rPr>
          <w:rFonts w:asciiTheme="minorHAnsi" w:hAnsiTheme="minorHAnsi" w:cs="Arial"/>
          <w:sz w:val="22"/>
          <w:szCs w:val="22"/>
        </w:rPr>
      </w:pPr>
    </w:p>
    <w:p w:rsidR="00287461" w:rsidRPr="00952E2D" w:rsidRDefault="00287461" w:rsidP="00ED331C">
      <w:pPr>
        <w:pStyle w:val="Textbody"/>
        <w:numPr>
          <w:ilvl w:val="0"/>
          <w:numId w:val="3"/>
        </w:numPr>
        <w:spacing w:after="0"/>
        <w:jc w:val="both"/>
        <w:rPr>
          <w:rFonts w:asciiTheme="minorHAnsi" w:hAnsiTheme="minorHAnsi" w:cs="Times New Roman"/>
          <w:b/>
          <w:sz w:val="22"/>
          <w:szCs w:val="22"/>
          <w:u w:val="single"/>
        </w:rPr>
      </w:pPr>
      <w:r w:rsidRPr="00952E2D">
        <w:rPr>
          <w:rFonts w:asciiTheme="minorHAnsi" w:hAnsiTheme="minorHAnsi" w:cs="Times New Roman"/>
          <w:b/>
          <w:sz w:val="22"/>
          <w:szCs w:val="22"/>
          <w:u w:val="single"/>
        </w:rPr>
        <w:t>QUESTIONS DIVERSES</w:t>
      </w:r>
    </w:p>
    <w:p w:rsidR="00287461" w:rsidRPr="00952E2D" w:rsidRDefault="00287461" w:rsidP="00287461">
      <w:pPr>
        <w:pStyle w:val="Textbody"/>
        <w:spacing w:after="0"/>
        <w:jc w:val="both"/>
        <w:rPr>
          <w:rFonts w:asciiTheme="minorHAnsi" w:hAnsiTheme="minorHAnsi" w:cs="Times New Roman"/>
          <w:sz w:val="22"/>
          <w:szCs w:val="22"/>
        </w:rPr>
      </w:pPr>
    </w:p>
    <w:p w:rsidR="00A9453E" w:rsidRPr="00A9453E" w:rsidRDefault="00022655" w:rsidP="00A46D11">
      <w:pPr>
        <w:pStyle w:val="Paragraphedeliste"/>
        <w:numPr>
          <w:ilvl w:val="0"/>
          <w:numId w:val="1"/>
        </w:numPr>
        <w:suppressAutoHyphens/>
        <w:autoSpaceDN w:val="0"/>
        <w:contextualSpacing w:val="0"/>
        <w:textAlignment w:val="baseline"/>
        <w:rPr>
          <w:rFonts w:asciiTheme="minorHAnsi" w:hAnsiTheme="minorHAnsi"/>
          <w:b/>
          <w:sz w:val="22"/>
          <w:szCs w:val="22"/>
        </w:rPr>
      </w:pPr>
      <w:r w:rsidRPr="00022655">
        <w:rPr>
          <w:b/>
          <w:sz w:val="22"/>
          <w:szCs w:val="22"/>
        </w:rPr>
        <w:t>Dissolution du CCAS</w:t>
      </w:r>
      <w:r w:rsidR="001C7C44" w:rsidRPr="00022655">
        <w:rPr>
          <w:b/>
          <w:sz w:val="22"/>
          <w:szCs w:val="22"/>
        </w:rPr>
        <w:t> </w:t>
      </w:r>
      <w:r w:rsidR="001C7C44" w:rsidRPr="00022655">
        <w:rPr>
          <w:bCs/>
          <w:sz w:val="22"/>
          <w:szCs w:val="22"/>
        </w:rPr>
        <w:t xml:space="preserve">: </w:t>
      </w:r>
      <w:r w:rsidR="00A9453E">
        <w:rPr>
          <w:bCs/>
          <w:sz w:val="22"/>
          <w:szCs w:val="22"/>
        </w:rPr>
        <w:t>Monsieur le Maire explique que le budget annexe du CCAS représente très peu de mouvement :</w:t>
      </w:r>
    </w:p>
    <w:p w:rsidR="00022655" w:rsidRPr="00A9453E" w:rsidRDefault="00A9453E" w:rsidP="00A9453E">
      <w:pPr>
        <w:pStyle w:val="Paragraphedeliste"/>
        <w:numPr>
          <w:ilvl w:val="1"/>
          <w:numId w:val="1"/>
        </w:numPr>
        <w:suppressAutoHyphens/>
        <w:autoSpaceDN w:val="0"/>
        <w:contextualSpacing w:val="0"/>
        <w:textAlignment w:val="baseline"/>
        <w:rPr>
          <w:rFonts w:asciiTheme="minorHAnsi" w:hAnsiTheme="minorHAnsi"/>
          <w:b/>
          <w:sz w:val="22"/>
          <w:szCs w:val="22"/>
        </w:rPr>
      </w:pPr>
      <w:r>
        <w:rPr>
          <w:bCs/>
          <w:sz w:val="22"/>
          <w:szCs w:val="22"/>
        </w:rPr>
        <w:t>En dépense de fonctionnement : Fêtes et cérémonies, Aides, Subvention de fonctionnement aux associations et autres</w:t>
      </w:r>
    </w:p>
    <w:p w:rsidR="00A9453E" w:rsidRPr="00A9453E" w:rsidRDefault="00A9453E" w:rsidP="00A9453E">
      <w:pPr>
        <w:pStyle w:val="Paragraphedeliste"/>
        <w:numPr>
          <w:ilvl w:val="1"/>
          <w:numId w:val="1"/>
        </w:numPr>
        <w:suppressAutoHyphens/>
        <w:autoSpaceDN w:val="0"/>
        <w:contextualSpacing w:val="0"/>
        <w:textAlignment w:val="baseline"/>
        <w:rPr>
          <w:rFonts w:asciiTheme="minorHAnsi" w:hAnsiTheme="minorHAnsi"/>
          <w:b/>
          <w:sz w:val="22"/>
          <w:szCs w:val="22"/>
        </w:rPr>
      </w:pPr>
      <w:r>
        <w:rPr>
          <w:bCs/>
          <w:sz w:val="22"/>
          <w:szCs w:val="22"/>
        </w:rPr>
        <w:t>En recettes de fonctionnement : Subvention de la commune, Libéralités reçues</w:t>
      </w:r>
    </w:p>
    <w:p w:rsidR="00A9453E" w:rsidRDefault="00A9453E" w:rsidP="00A9453E">
      <w:pPr>
        <w:pStyle w:val="Paragraphedeliste"/>
        <w:suppressAutoHyphens/>
        <w:autoSpaceDN w:val="0"/>
        <w:contextualSpacing w:val="0"/>
        <w:textAlignment w:val="baseline"/>
        <w:rPr>
          <w:bCs/>
          <w:sz w:val="22"/>
          <w:szCs w:val="22"/>
        </w:rPr>
      </w:pPr>
      <w:r>
        <w:rPr>
          <w:bCs/>
          <w:sz w:val="22"/>
          <w:szCs w:val="22"/>
        </w:rPr>
        <w:t>A plus ou moins longue échéance</w:t>
      </w:r>
      <w:r w:rsidR="00F82D9C">
        <w:rPr>
          <w:bCs/>
          <w:sz w:val="22"/>
          <w:szCs w:val="22"/>
        </w:rPr>
        <w:t>,</w:t>
      </w:r>
      <w:r>
        <w:rPr>
          <w:bCs/>
          <w:sz w:val="22"/>
          <w:szCs w:val="22"/>
        </w:rPr>
        <w:t xml:space="preserve"> les budgets CCAS</w:t>
      </w:r>
      <w:r w:rsidR="00F82D9C">
        <w:rPr>
          <w:bCs/>
          <w:sz w:val="22"/>
          <w:szCs w:val="22"/>
        </w:rPr>
        <w:t xml:space="preserve"> des petites communes</w:t>
      </w:r>
      <w:r w:rsidR="00FE079E">
        <w:rPr>
          <w:bCs/>
          <w:sz w:val="22"/>
          <w:szCs w:val="22"/>
        </w:rPr>
        <w:t xml:space="preserve"> de moins de 1 500 habitants</w:t>
      </w:r>
      <w:r>
        <w:rPr>
          <w:bCs/>
          <w:sz w:val="22"/>
          <w:szCs w:val="22"/>
        </w:rPr>
        <w:t xml:space="preserve"> seront dissous et intégré</w:t>
      </w:r>
      <w:r w:rsidR="00F82D9C">
        <w:rPr>
          <w:bCs/>
          <w:sz w:val="22"/>
          <w:szCs w:val="22"/>
        </w:rPr>
        <w:t>s dans les budgets commune.</w:t>
      </w:r>
      <w:r w:rsidR="001B1024">
        <w:rPr>
          <w:bCs/>
          <w:sz w:val="22"/>
          <w:szCs w:val="22"/>
        </w:rPr>
        <w:t xml:space="preserve"> </w:t>
      </w:r>
      <w:r w:rsidR="00BF48AB">
        <w:rPr>
          <w:bCs/>
          <w:sz w:val="22"/>
          <w:szCs w:val="22"/>
        </w:rPr>
        <w:t>Celui-ci étant soumis à la règle de l’annualité budgétaire, il convient de le dissoudre au 31 décembre après la clôture de l’exercice.</w:t>
      </w:r>
      <w:r w:rsidR="00BF48AB" w:rsidRPr="00BF48AB">
        <w:rPr>
          <w:bCs/>
          <w:sz w:val="22"/>
          <w:szCs w:val="22"/>
        </w:rPr>
        <w:t xml:space="preserve"> La date de cette dissolution doit être mentionnée dans la délibération qui sera prise par le conseil municipal qui a créé le CCAS. L’avis du Conseil d'Administration n'est pas requis.</w:t>
      </w:r>
      <w:r w:rsidR="001B1024">
        <w:rPr>
          <w:bCs/>
          <w:sz w:val="22"/>
          <w:szCs w:val="22"/>
        </w:rPr>
        <w:t xml:space="preserve"> Le M</w:t>
      </w:r>
      <w:r w:rsidR="00BF48AB" w:rsidRPr="00BF48AB">
        <w:rPr>
          <w:bCs/>
          <w:sz w:val="22"/>
          <w:szCs w:val="22"/>
        </w:rPr>
        <w:t>aire n'ayant pas délégation pour attribuer des aides sociales, une délibération d'attribution d'aide devra être prise par le Conseil Municipal. Le Conseil Municipal peut éventuellement créer un Comité composé d'élus présidé par un membre du Conseil Municipal désigné par le Maire. Ce Comité pourra examiner les dossiers relevant de l'aide sociale, il n'aura cependant pas de pouvoir décisionnaire et pourra être consulté par le Maire.</w:t>
      </w:r>
      <w:r w:rsidR="001B1024">
        <w:rPr>
          <w:bCs/>
          <w:sz w:val="22"/>
          <w:szCs w:val="22"/>
        </w:rPr>
        <w:t xml:space="preserve"> </w:t>
      </w:r>
      <w:r w:rsidR="00BF48AB">
        <w:rPr>
          <w:bCs/>
          <w:sz w:val="22"/>
          <w:szCs w:val="22"/>
        </w:rPr>
        <w:t>Monsieur le Maire</w:t>
      </w:r>
      <w:r>
        <w:rPr>
          <w:bCs/>
          <w:sz w:val="22"/>
          <w:szCs w:val="22"/>
        </w:rPr>
        <w:t xml:space="preserve"> </w:t>
      </w:r>
      <w:r w:rsidR="00F82D9C">
        <w:rPr>
          <w:bCs/>
          <w:sz w:val="22"/>
          <w:szCs w:val="22"/>
        </w:rPr>
        <w:t>demande d’envisager ce</w:t>
      </w:r>
      <w:r>
        <w:rPr>
          <w:bCs/>
          <w:sz w:val="22"/>
          <w:szCs w:val="22"/>
        </w:rPr>
        <w:t xml:space="preserve"> transf</w:t>
      </w:r>
      <w:r w:rsidR="00F82D9C">
        <w:rPr>
          <w:bCs/>
          <w:sz w:val="22"/>
          <w:szCs w:val="22"/>
        </w:rPr>
        <w:t>ert</w:t>
      </w:r>
      <w:r>
        <w:rPr>
          <w:bCs/>
          <w:sz w:val="22"/>
          <w:szCs w:val="22"/>
        </w:rPr>
        <w:t xml:space="preserve"> </w:t>
      </w:r>
      <w:r w:rsidR="00FE079E">
        <w:rPr>
          <w:bCs/>
          <w:sz w:val="22"/>
          <w:szCs w:val="22"/>
        </w:rPr>
        <w:t xml:space="preserve">prochainement, voire </w:t>
      </w:r>
      <w:r w:rsidR="00F82D9C">
        <w:rPr>
          <w:bCs/>
          <w:sz w:val="22"/>
          <w:szCs w:val="22"/>
        </w:rPr>
        <w:t>dans les années futures</w:t>
      </w:r>
      <w:r w:rsidR="00FE079E">
        <w:rPr>
          <w:bCs/>
          <w:sz w:val="22"/>
          <w:szCs w:val="22"/>
        </w:rPr>
        <w:t>.</w:t>
      </w:r>
    </w:p>
    <w:p w:rsidR="001B1024" w:rsidRPr="001B1024" w:rsidRDefault="001B1024" w:rsidP="00A9453E">
      <w:pPr>
        <w:pStyle w:val="Paragraphedeliste"/>
        <w:suppressAutoHyphens/>
        <w:autoSpaceDN w:val="0"/>
        <w:contextualSpacing w:val="0"/>
        <w:textAlignment w:val="baseline"/>
        <w:rPr>
          <w:bCs/>
          <w:sz w:val="10"/>
          <w:szCs w:val="10"/>
        </w:rPr>
      </w:pPr>
    </w:p>
    <w:p w:rsidR="00022655" w:rsidRPr="00F82D9C" w:rsidRDefault="00022655" w:rsidP="00A46D11">
      <w:pPr>
        <w:pStyle w:val="Paragraphedeliste"/>
        <w:numPr>
          <w:ilvl w:val="0"/>
          <w:numId w:val="1"/>
        </w:numPr>
        <w:suppressAutoHyphens/>
        <w:autoSpaceDN w:val="0"/>
        <w:contextualSpacing w:val="0"/>
        <w:textAlignment w:val="baseline"/>
        <w:rPr>
          <w:rFonts w:asciiTheme="minorHAnsi" w:hAnsiTheme="minorHAnsi"/>
          <w:b/>
          <w:sz w:val="22"/>
          <w:szCs w:val="22"/>
        </w:rPr>
      </w:pPr>
      <w:r>
        <w:rPr>
          <w:b/>
          <w:sz w:val="22"/>
          <w:szCs w:val="22"/>
        </w:rPr>
        <w:t>Régie d’avances : ouverture d’un compte de dépôt de fonds assorti d’une carte de retrait</w:t>
      </w:r>
      <w:r w:rsidR="001C7C44" w:rsidRPr="00022655">
        <w:rPr>
          <w:b/>
          <w:sz w:val="22"/>
          <w:szCs w:val="22"/>
        </w:rPr>
        <w:t> </w:t>
      </w:r>
      <w:r w:rsidR="001C7C44" w:rsidRPr="00022655">
        <w:rPr>
          <w:bCs/>
          <w:sz w:val="22"/>
          <w:szCs w:val="22"/>
        </w:rPr>
        <w:t>:</w:t>
      </w:r>
      <w:r w:rsidR="00F82D9C">
        <w:rPr>
          <w:bCs/>
          <w:sz w:val="22"/>
          <w:szCs w:val="22"/>
        </w:rPr>
        <w:t xml:space="preserve"> La Trésorière du Centre des Finances de DOURDAN </w:t>
      </w:r>
      <w:r w:rsidR="00FE079E">
        <w:rPr>
          <w:bCs/>
          <w:sz w:val="22"/>
          <w:szCs w:val="22"/>
        </w:rPr>
        <w:t xml:space="preserve">nous </w:t>
      </w:r>
      <w:r w:rsidR="00F82D9C">
        <w:rPr>
          <w:bCs/>
          <w:sz w:val="22"/>
          <w:szCs w:val="22"/>
        </w:rPr>
        <w:t xml:space="preserve">rappelle l’entrée en vigueur au </w:t>
      </w:r>
      <w:r w:rsidR="00F82D9C" w:rsidRPr="00F82D9C">
        <w:rPr>
          <w:b/>
          <w:sz w:val="22"/>
          <w:szCs w:val="22"/>
        </w:rPr>
        <w:t>1</w:t>
      </w:r>
      <w:r w:rsidR="00F82D9C" w:rsidRPr="00F82D9C">
        <w:rPr>
          <w:b/>
          <w:sz w:val="22"/>
          <w:szCs w:val="22"/>
          <w:vertAlign w:val="superscript"/>
        </w:rPr>
        <w:t>er</w:t>
      </w:r>
      <w:r w:rsidR="00F82D9C" w:rsidRPr="00F82D9C">
        <w:rPr>
          <w:b/>
          <w:sz w:val="22"/>
          <w:szCs w:val="22"/>
        </w:rPr>
        <w:t xml:space="preserve"> juillet 2020 du </w:t>
      </w:r>
      <w:r w:rsidR="00FE079E">
        <w:rPr>
          <w:b/>
          <w:sz w:val="22"/>
          <w:szCs w:val="22"/>
        </w:rPr>
        <w:t>« </w:t>
      </w:r>
      <w:r w:rsidR="00F82D9C" w:rsidRPr="00F82D9C">
        <w:rPr>
          <w:b/>
          <w:sz w:val="22"/>
          <w:szCs w:val="22"/>
        </w:rPr>
        <w:t>zéro cash » dans les Centres des Finances Publiques en application de la loi de finance 2019.</w:t>
      </w:r>
    </w:p>
    <w:p w:rsidR="00F10B8C" w:rsidRDefault="00F82D9C" w:rsidP="00F82D9C">
      <w:pPr>
        <w:pStyle w:val="Paragraphedeliste"/>
        <w:suppressAutoHyphens/>
        <w:autoSpaceDN w:val="0"/>
        <w:contextualSpacing w:val="0"/>
        <w:textAlignment w:val="baseline"/>
        <w:rPr>
          <w:bCs/>
          <w:sz w:val="22"/>
          <w:szCs w:val="22"/>
        </w:rPr>
      </w:pPr>
      <w:r>
        <w:rPr>
          <w:bCs/>
          <w:sz w:val="22"/>
          <w:szCs w:val="22"/>
        </w:rPr>
        <w:t>D</w:t>
      </w:r>
      <w:r w:rsidRPr="00F82D9C">
        <w:rPr>
          <w:bCs/>
          <w:sz w:val="22"/>
          <w:szCs w:val="22"/>
        </w:rPr>
        <w:t>ans ce cadre, il convient pour nos services de s’interroger sur la nécessité de conserver no</w:t>
      </w:r>
      <w:r>
        <w:rPr>
          <w:bCs/>
          <w:sz w:val="22"/>
          <w:szCs w:val="22"/>
        </w:rPr>
        <w:t>tre</w:t>
      </w:r>
      <w:r w:rsidRPr="00F82D9C">
        <w:rPr>
          <w:bCs/>
          <w:sz w:val="22"/>
          <w:szCs w:val="22"/>
        </w:rPr>
        <w:t xml:space="preserve"> régie</w:t>
      </w:r>
      <w:r>
        <w:rPr>
          <w:bCs/>
          <w:sz w:val="22"/>
          <w:szCs w:val="22"/>
        </w:rPr>
        <w:t xml:space="preserve"> d’avances, les dépenses pouvant, peut-être, être payées par mandats administratifs.</w:t>
      </w:r>
      <w:r w:rsidR="001B1024">
        <w:rPr>
          <w:bCs/>
          <w:sz w:val="22"/>
          <w:szCs w:val="22"/>
        </w:rPr>
        <w:t xml:space="preserve"> </w:t>
      </w:r>
      <w:r w:rsidR="00F10B8C">
        <w:rPr>
          <w:bCs/>
          <w:sz w:val="22"/>
          <w:szCs w:val="22"/>
        </w:rPr>
        <w:t>Pour celles qui perdureraient, et, afin d’anticiper cette mesure, la Trésorière nous conseille d’ouvrir un compte de dépôt de fonds assorti d’une carte bleue, afin de pouvoir effectuer des retraits d’espèces</w:t>
      </w:r>
      <w:r w:rsidR="00BF48AB">
        <w:rPr>
          <w:bCs/>
          <w:sz w:val="22"/>
          <w:szCs w:val="22"/>
        </w:rPr>
        <w:t xml:space="preserve"> et d’effectuer d’éventuels règlement</w:t>
      </w:r>
      <w:r w:rsidR="00B71DA7">
        <w:rPr>
          <w:bCs/>
          <w:sz w:val="22"/>
          <w:szCs w:val="22"/>
        </w:rPr>
        <w:t>s</w:t>
      </w:r>
      <w:r w:rsidR="00BF48AB">
        <w:rPr>
          <w:bCs/>
          <w:sz w:val="22"/>
          <w:szCs w:val="22"/>
        </w:rPr>
        <w:t xml:space="preserve"> d’achat par carte</w:t>
      </w:r>
      <w:r w:rsidR="00F10B8C">
        <w:rPr>
          <w:bCs/>
          <w:sz w:val="22"/>
          <w:szCs w:val="22"/>
        </w:rPr>
        <w:t>.</w:t>
      </w:r>
      <w:r w:rsidR="00FE079E">
        <w:rPr>
          <w:bCs/>
          <w:sz w:val="22"/>
          <w:szCs w:val="22"/>
        </w:rPr>
        <w:t xml:space="preserve"> Cette ouverture de compte </w:t>
      </w:r>
      <w:r w:rsidR="00BF48AB">
        <w:rPr>
          <w:bCs/>
          <w:sz w:val="22"/>
          <w:szCs w:val="22"/>
        </w:rPr>
        <w:t>s</w:t>
      </w:r>
      <w:r w:rsidR="00FE079E">
        <w:rPr>
          <w:bCs/>
          <w:sz w:val="22"/>
          <w:szCs w:val="22"/>
        </w:rPr>
        <w:t>’effectue auprès des services de la DGFIP (Direction Générale des Finances Publiques</w:t>
      </w:r>
      <w:r w:rsidR="00BF48AB">
        <w:rPr>
          <w:bCs/>
          <w:sz w:val="22"/>
          <w:szCs w:val="22"/>
        </w:rPr>
        <w:t>)</w:t>
      </w:r>
      <w:r w:rsidR="00FE079E">
        <w:rPr>
          <w:bCs/>
          <w:sz w:val="22"/>
          <w:szCs w:val="22"/>
        </w:rPr>
        <w:t xml:space="preserve">. </w:t>
      </w:r>
      <w:r w:rsidR="00F10B8C">
        <w:rPr>
          <w:bCs/>
          <w:sz w:val="22"/>
          <w:szCs w:val="22"/>
        </w:rPr>
        <w:t>Pour cela, il convient de modifier les actes de création de ces régies en rajoutant cette demande.</w:t>
      </w:r>
    </w:p>
    <w:p w:rsidR="001B1024" w:rsidRPr="001B1024" w:rsidRDefault="001B1024" w:rsidP="00F82D9C">
      <w:pPr>
        <w:pStyle w:val="Paragraphedeliste"/>
        <w:suppressAutoHyphens/>
        <w:autoSpaceDN w:val="0"/>
        <w:contextualSpacing w:val="0"/>
        <w:textAlignment w:val="baseline"/>
        <w:rPr>
          <w:rFonts w:asciiTheme="minorHAnsi" w:hAnsiTheme="minorHAnsi"/>
          <w:bCs/>
          <w:sz w:val="10"/>
          <w:szCs w:val="10"/>
        </w:rPr>
      </w:pPr>
    </w:p>
    <w:p w:rsidR="000C32C2" w:rsidRPr="000C32C2" w:rsidRDefault="00022655" w:rsidP="00022655">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Carte carbur</w:t>
      </w:r>
      <w:r w:rsidRPr="00022655">
        <w:rPr>
          <w:rFonts w:asciiTheme="minorHAnsi" w:hAnsiTheme="minorHAnsi"/>
          <w:b/>
          <w:sz w:val="22"/>
          <w:szCs w:val="22"/>
        </w:rPr>
        <w:t>ant pro Leclerc</w:t>
      </w:r>
      <w:r w:rsidR="00DD4B4E" w:rsidRPr="00022655">
        <w:rPr>
          <w:rFonts w:asciiTheme="minorHAnsi" w:hAnsiTheme="minorHAnsi"/>
          <w:b/>
          <w:sz w:val="22"/>
          <w:szCs w:val="22"/>
        </w:rPr>
        <w:t> :</w:t>
      </w:r>
      <w:r w:rsidRPr="00022655">
        <w:rPr>
          <w:rFonts w:asciiTheme="minorHAnsi" w:hAnsiTheme="minorHAnsi"/>
          <w:bCs/>
          <w:sz w:val="22"/>
          <w:szCs w:val="22"/>
        </w:rPr>
        <w:t xml:space="preserve"> </w:t>
      </w:r>
      <w:r w:rsidR="00FE079E">
        <w:rPr>
          <w:rFonts w:asciiTheme="minorHAnsi" w:hAnsiTheme="minorHAnsi"/>
          <w:bCs/>
          <w:sz w:val="22"/>
          <w:szCs w:val="22"/>
        </w:rPr>
        <w:t>A compter du 31 janvier 2020</w:t>
      </w:r>
      <w:r w:rsidR="000C32C2">
        <w:rPr>
          <w:rFonts w:asciiTheme="minorHAnsi" w:hAnsiTheme="minorHAnsi"/>
          <w:bCs/>
          <w:sz w:val="22"/>
          <w:szCs w:val="22"/>
        </w:rPr>
        <w:t xml:space="preserve">, le Centre Leclerc d’Angerville met en place une nouvelle procédure de gestion des comptes carburant. Actuellement, il clôture les comptes clients station et met en place une carte de paiement sur mesure pour les professionnels : la carte carburant pro </w:t>
      </w:r>
      <w:proofErr w:type="spellStart"/>
      <w:proofErr w:type="gramStart"/>
      <w:r w:rsidR="000C32C2">
        <w:rPr>
          <w:rFonts w:asciiTheme="minorHAnsi" w:hAnsiTheme="minorHAnsi"/>
          <w:bCs/>
          <w:sz w:val="22"/>
          <w:szCs w:val="22"/>
        </w:rPr>
        <w:t>E.Leclerc</w:t>
      </w:r>
      <w:proofErr w:type="spellEnd"/>
      <w:proofErr w:type="gramEnd"/>
      <w:r w:rsidR="000C32C2">
        <w:rPr>
          <w:rFonts w:asciiTheme="minorHAnsi" w:hAnsiTheme="minorHAnsi"/>
          <w:bCs/>
          <w:sz w:val="22"/>
          <w:szCs w:val="22"/>
        </w:rPr>
        <w:t>. Les avantages de cette carte sont :</w:t>
      </w:r>
    </w:p>
    <w:p w:rsidR="00490F50" w:rsidRPr="001B1024" w:rsidRDefault="00A04BBD" w:rsidP="00366656">
      <w:pPr>
        <w:pStyle w:val="Paragraphedeliste"/>
        <w:numPr>
          <w:ilvl w:val="1"/>
          <w:numId w:val="1"/>
        </w:numPr>
        <w:suppressAutoHyphens/>
        <w:autoSpaceDN w:val="0"/>
        <w:contextualSpacing w:val="0"/>
        <w:textAlignment w:val="baseline"/>
        <w:rPr>
          <w:rFonts w:asciiTheme="minorHAnsi" w:hAnsiTheme="minorHAnsi"/>
          <w:b/>
          <w:sz w:val="22"/>
          <w:szCs w:val="22"/>
        </w:rPr>
      </w:pPr>
      <w:r w:rsidRPr="001B1024">
        <w:rPr>
          <w:rFonts w:asciiTheme="minorHAnsi" w:hAnsiTheme="minorHAnsi"/>
          <w:bCs/>
          <w:sz w:val="22"/>
          <w:szCs w:val="22"/>
        </w:rPr>
        <w:lastRenderedPageBreak/>
        <w:t>L’accès</w:t>
      </w:r>
      <w:r w:rsidR="000C32C2" w:rsidRPr="001B1024">
        <w:rPr>
          <w:rFonts w:asciiTheme="minorHAnsi" w:hAnsiTheme="minorHAnsi"/>
          <w:bCs/>
          <w:sz w:val="22"/>
          <w:szCs w:val="22"/>
        </w:rPr>
        <w:t xml:space="preserve"> aux stations 24/24,</w:t>
      </w:r>
      <w:r w:rsidR="001B1024" w:rsidRPr="001B1024">
        <w:rPr>
          <w:rFonts w:asciiTheme="minorHAnsi" w:hAnsiTheme="minorHAnsi"/>
          <w:bCs/>
          <w:sz w:val="22"/>
          <w:szCs w:val="22"/>
        </w:rPr>
        <w:t xml:space="preserve"> </w:t>
      </w:r>
      <w:r w:rsidR="000C32C2" w:rsidRPr="001B1024">
        <w:rPr>
          <w:rFonts w:asciiTheme="minorHAnsi" w:hAnsiTheme="minorHAnsi"/>
          <w:bCs/>
          <w:sz w:val="22"/>
          <w:szCs w:val="22"/>
        </w:rPr>
        <w:t xml:space="preserve">à pratiquement toutes les stations-services </w:t>
      </w:r>
      <w:proofErr w:type="spellStart"/>
      <w:proofErr w:type="gramStart"/>
      <w:r w:rsidR="000C32C2" w:rsidRPr="001B1024">
        <w:rPr>
          <w:rFonts w:asciiTheme="minorHAnsi" w:hAnsiTheme="minorHAnsi"/>
          <w:bCs/>
          <w:sz w:val="22"/>
          <w:szCs w:val="22"/>
        </w:rPr>
        <w:t>E.Leclerc</w:t>
      </w:r>
      <w:proofErr w:type="spellEnd"/>
      <w:proofErr w:type="gramEnd"/>
      <w:r w:rsidR="000C32C2" w:rsidRPr="001B1024">
        <w:rPr>
          <w:rFonts w:asciiTheme="minorHAnsi" w:hAnsiTheme="minorHAnsi"/>
          <w:bCs/>
          <w:sz w:val="22"/>
          <w:szCs w:val="22"/>
        </w:rPr>
        <w:t xml:space="preserve"> en France,</w:t>
      </w:r>
      <w:r w:rsidR="001B1024">
        <w:rPr>
          <w:rFonts w:asciiTheme="minorHAnsi" w:hAnsiTheme="minorHAnsi"/>
          <w:bCs/>
          <w:sz w:val="22"/>
          <w:szCs w:val="22"/>
        </w:rPr>
        <w:t xml:space="preserve"> </w:t>
      </w:r>
      <w:r w:rsidR="000C32C2" w:rsidRPr="001B1024">
        <w:rPr>
          <w:rFonts w:asciiTheme="minorHAnsi" w:hAnsiTheme="minorHAnsi"/>
          <w:bCs/>
          <w:sz w:val="22"/>
          <w:szCs w:val="22"/>
        </w:rPr>
        <w:t>à un outil de gestion simple qui permet une optimisation de la gestion de flotte et un suivi des consommations en temps réel</w:t>
      </w:r>
    </w:p>
    <w:p w:rsidR="000C32C2" w:rsidRPr="000C32C2" w:rsidRDefault="00A04BBD" w:rsidP="000C32C2">
      <w:pPr>
        <w:pStyle w:val="Paragraphedeliste"/>
        <w:numPr>
          <w:ilvl w:val="1"/>
          <w:numId w:val="1"/>
        </w:numPr>
        <w:suppressAutoHyphens/>
        <w:autoSpaceDN w:val="0"/>
        <w:contextualSpacing w:val="0"/>
        <w:textAlignment w:val="baseline"/>
        <w:rPr>
          <w:rFonts w:asciiTheme="minorHAnsi" w:hAnsiTheme="minorHAnsi"/>
          <w:b/>
          <w:sz w:val="22"/>
          <w:szCs w:val="22"/>
        </w:rPr>
      </w:pPr>
      <w:r>
        <w:rPr>
          <w:rFonts w:asciiTheme="minorHAnsi" w:hAnsiTheme="minorHAnsi"/>
          <w:bCs/>
          <w:sz w:val="22"/>
          <w:szCs w:val="22"/>
        </w:rPr>
        <w:t>Plus</w:t>
      </w:r>
      <w:r w:rsidR="000C32C2">
        <w:rPr>
          <w:rFonts w:asciiTheme="minorHAnsi" w:hAnsiTheme="minorHAnsi"/>
          <w:bCs/>
          <w:sz w:val="22"/>
          <w:szCs w:val="22"/>
        </w:rPr>
        <w:t xml:space="preserve"> de sécurité : toute action effectuée via la plateforme web est immédiatement reportée sur le fonctionnement du compte ou de la carte carburant</w:t>
      </w:r>
    </w:p>
    <w:p w:rsidR="000C32C2" w:rsidRPr="000C32C2" w:rsidRDefault="00A04BBD" w:rsidP="000C32C2">
      <w:pPr>
        <w:pStyle w:val="Paragraphedeliste"/>
        <w:numPr>
          <w:ilvl w:val="1"/>
          <w:numId w:val="1"/>
        </w:numPr>
        <w:suppressAutoHyphens/>
        <w:autoSpaceDN w:val="0"/>
        <w:contextualSpacing w:val="0"/>
        <w:textAlignment w:val="baseline"/>
        <w:rPr>
          <w:rFonts w:asciiTheme="minorHAnsi" w:hAnsiTheme="minorHAnsi"/>
          <w:b/>
          <w:sz w:val="22"/>
          <w:szCs w:val="22"/>
        </w:rPr>
      </w:pPr>
      <w:r>
        <w:rPr>
          <w:rFonts w:asciiTheme="minorHAnsi" w:hAnsiTheme="minorHAnsi"/>
          <w:bCs/>
          <w:sz w:val="22"/>
          <w:szCs w:val="22"/>
        </w:rPr>
        <w:t>Pas</w:t>
      </w:r>
      <w:r w:rsidR="000C32C2">
        <w:rPr>
          <w:rFonts w:asciiTheme="minorHAnsi" w:hAnsiTheme="minorHAnsi"/>
          <w:bCs/>
          <w:sz w:val="22"/>
          <w:szCs w:val="22"/>
        </w:rPr>
        <w:t xml:space="preserve"> de frais de gestion</w:t>
      </w:r>
    </w:p>
    <w:p w:rsidR="000C32C2" w:rsidRPr="000C32C2" w:rsidRDefault="00A04BBD" w:rsidP="000C32C2">
      <w:pPr>
        <w:pStyle w:val="Paragraphedeliste"/>
        <w:numPr>
          <w:ilvl w:val="1"/>
          <w:numId w:val="1"/>
        </w:numPr>
        <w:suppressAutoHyphens/>
        <w:autoSpaceDN w:val="0"/>
        <w:contextualSpacing w:val="0"/>
        <w:textAlignment w:val="baseline"/>
        <w:rPr>
          <w:rFonts w:asciiTheme="minorHAnsi" w:hAnsiTheme="minorHAnsi"/>
          <w:b/>
          <w:sz w:val="22"/>
          <w:szCs w:val="22"/>
        </w:rPr>
      </w:pPr>
      <w:r>
        <w:rPr>
          <w:rFonts w:asciiTheme="minorHAnsi" w:hAnsiTheme="minorHAnsi"/>
          <w:bCs/>
          <w:sz w:val="22"/>
          <w:szCs w:val="22"/>
        </w:rPr>
        <w:t>Un</w:t>
      </w:r>
      <w:r w:rsidR="000C32C2">
        <w:rPr>
          <w:rFonts w:asciiTheme="minorHAnsi" w:hAnsiTheme="minorHAnsi"/>
          <w:bCs/>
          <w:sz w:val="22"/>
          <w:szCs w:val="22"/>
        </w:rPr>
        <w:t xml:space="preserve"> accompagnement personnalisé</w:t>
      </w:r>
    </w:p>
    <w:p w:rsidR="000C32C2" w:rsidRPr="000E103E" w:rsidRDefault="00A04BBD" w:rsidP="000C32C2">
      <w:pPr>
        <w:pStyle w:val="Paragraphedeliste"/>
        <w:numPr>
          <w:ilvl w:val="1"/>
          <w:numId w:val="1"/>
        </w:numPr>
        <w:suppressAutoHyphens/>
        <w:autoSpaceDN w:val="0"/>
        <w:contextualSpacing w:val="0"/>
        <w:textAlignment w:val="baseline"/>
        <w:rPr>
          <w:rFonts w:asciiTheme="minorHAnsi" w:hAnsiTheme="minorHAnsi"/>
          <w:b/>
          <w:sz w:val="22"/>
          <w:szCs w:val="22"/>
        </w:rPr>
      </w:pPr>
      <w:r>
        <w:rPr>
          <w:rFonts w:asciiTheme="minorHAnsi" w:hAnsiTheme="minorHAnsi"/>
          <w:bCs/>
          <w:sz w:val="22"/>
          <w:szCs w:val="22"/>
        </w:rPr>
        <w:t>La</w:t>
      </w:r>
      <w:r w:rsidR="000C32C2">
        <w:rPr>
          <w:rFonts w:asciiTheme="minorHAnsi" w:hAnsiTheme="minorHAnsi"/>
          <w:bCs/>
          <w:sz w:val="22"/>
          <w:szCs w:val="22"/>
        </w:rPr>
        <w:t xml:space="preserve"> carte est proposée à 2,50 € H.T./mois</w:t>
      </w:r>
      <w:r w:rsidR="001B1024">
        <w:rPr>
          <w:rFonts w:asciiTheme="minorHAnsi" w:hAnsiTheme="minorHAnsi"/>
          <w:bCs/>
          <w:sz w:val="22"/>
          <w:szCs w:val="22"/>
        </w:rPr>
        <w:t> ; …</w:t>
      </w:r>
    </w:p>
    <w:p w:rsidR="00702778" w:rsidRPr="00022655" w:rsidRDefault="00702778" w:rsidP="00702778">
      <w:pPr>
        <w:pStyle w:val="Paragraphedeliste"/>
        <w:suppressAutoHyphens/>
        <w:autoSpaceDN w:val="0"/>
        <w:contextualSpacing w:val="0"/>
        <w:textAlignment w:val="baseline"/>
        <w:rPr>
          <w:rFonts w:asciiTheme="minorHAnsi" w:hAnsiTheme="minorHAnsi"/>
          <w:b/>
          <w:sz w:val="22"/>
          <w:szCs w:val="22"/>
        </w:rPr>
      </w:pPr>
      <w:r>
        <w:rPr>
          <w:rFonts w:asciiTheme="minorHAnsi" w:hAnsiTheme="minorHAnsi"/>
          <w:bCs/>
          <w:sz w:val="22"/>
          <w:szCs w:val="22"/>
        </w:rPr>
        <w:t>Le nécessaire sera fait courant janvier 2020.</w:t>
      </w:r>
    </w:p>
    <w:p w:rsidR="00022655" w:rsidRPr="001B1024" w:rsidRDefault="00022655" w:rsidP="00022655">
      <w:pPr>
        <w:suppressAutoHyphens/>
        <w:autoSpaceDN w:val="0"/>
        <w:textAlignment w:val="baseline"/>
        <w:rPr>
          <w:rFonts w:asciiTheme="minorHAnsi" w:hAnsiTheme="minorHAnsi"/>
          <w:b/>
          <w:sz w:val="10"/>
          <w:szCs w:val="10"/>
        </w:rPr>
      </w:pPr>
    </w:p>
    <w:p w:rsidR="00DD4B4E" w:rsidRPr="00702778" w:rsidRDefault="00702778"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Contrat/convention d’entretien plomberie/électricité :</w:t>
      </w:r>
      <w:r>
        <w:rPr>
          <w:rFonts w:asciiTheme="minorHAnsi" w:hAnsiTheme="minorHAnsi"/>
          <w:sz w:val="22"/>
          <w:szCs w:val="22"/>
        </w:rPr>
        <w:t xml:space="preserve"> Il est envisagé de passer un contrat ou une convention pour l’entretien des chaudières, ainsi que pour toutes réparations de plomberie et d’électricité des différents bâtiments communaux. Des prestataires seront contactés prochainement en prenant en compte les diverses modalités proposées (délais d’intervention, taux horaire appliqué, facturation…)</w:t>
      </w:r>
    </w:p>
    <w:p w:rsidR="00702778" w:rsidRPr="001B1024" w:rsidRDefault="00702778" w:rsidP="00702778">
      <w:pPr>
        <w:suppressAutoHyphens/>
        <w:autoSpaceDN w:val="0"/>
        <w:textAlignment w:val="baseline"/>
        <w:rPr>
          <w:rFonts w:asciiTheme="minorHAnsi" w:hAnsiTheme="minorHAnsi"/>
          <w:b/>
          <w:sz w:val="10"/>
          <w:szCs w:val="10"/>
        </w:rPr>
      </w:pPr>
    </w:p>
    <w:p w:rsidR="00E84FAA" w:rsidRPr="00B86AD2" w:rsidRDefault="00702778"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Réception de la lagune :</w:t>
      </w:r>
      <w:r w:rsidR="00B86AD2">
        <w:rPr>
          <w:rFonts w:asciiTheme="minorHAnsi" w:hAnsiTheme="minorHAnsi"/>
          <w:sz w:val="22"/>
          <w:szCs w:val="22"/>
        </w:rPr>
        <w:t xml:space="preserve"> L</w:t>
      </w:r>
      <w:r>
        <w:rPr>
          <w:rFonts w:asciiTheme="minorHAnsi" w:hAnsiTheme="minorHAnsi"/>
          <w:sz w:val="22"/>
          <w:szCs w:val="22"/>
        </w:rPr>
        <w:t>es arbres ont été livrés et plantés par notre service technique. La potence est toujours en attente de réception. La carte de téléphone sera prise en charge par la Communauté de Communes</w:t>
      </w:r>
      <w:r w:rsidR="00B86AD2">
        <w:rPr>
          <w:rFonts w:asciiTheme="minorHAnsi" w:hAnsiTheme="minorHAnsi"/>
          <w:sz w:val="22"/>
          <w:szCs w:val="22"/>
        </w:rPr>
        <w:t xml:space="preserve"> de l’Étampois Sud-Essonne dans le cadre du transfert de compétence de l’assainissement au 1</w:t>
      </w:r>
      <w:r w:rsidR="00B86AD2" w:rsidRPr="00B86AD2">
        <w:rPr>
          <w:rFonts w:asciiTheme="minorHAnsi" w:hAnsiTheme="minorHAnsi"/>
          <w:sz w:val="22"/>
          <w:szCs w:val="22"/>
          <w:vertAlign w:val="superscript"/>
        </w:rPr>
        <w:t>er</w:t>
      </w:r>
      <w:r w:rsidR="00B86AD2">
        <w:rPr>
          <w:rFonts w:asciiTheme="minorHAnsi" w:hAnsiTheme="minorHAnsi"/>
          <w:sz w:val="22"/>
          <w:szCs w:val="22"/>
        </w:rPr>
        <w:t xml:space="preserve"> janvier 2020.</w:t>
      </w:r>
    </w:p>
    <w:p w:rsidR="00B86AD2" w:rsidRPr="001B1024" w:rsidRDefault="00B86AD2" w:rsidP="001B1024">
      <w:pPr>
        <w:pStyle w:val="Paragraphedeliste"/>
        <w:ind w:left="0"/>
        <w:rPr>
          <w:rFonts w:asciiTheme="minorHAnsi" w:hAnsiTheme="minorHAnsi"/>
          <w:b/>
          <w:sz w:val="10"/>
          <w:szCs w:val="10"/>
        </w:rPr>
      </w:pPr>
    </w:p>
    <w:p w:rsidR="00B86AD2" w:rsidRPr="00B86AD2" w:rsidRDefault="00B86AD2"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Les hydrants :</w:t>
      </w:r>
      <w:r>
        <w:rPr>
          <w:rFonts w:asciiTheme="minorHAnsi" w:hAnsiTheme="minorHAnsi"/>
          <w:sz w:val="22"/>
          <w:szCs w:val="22"/>
        </w:rPr>
        <w:t xml:space="preserve"> Les devis ont été signés et renvoyés à Véolia. Nous sommes dans l’attente de réalisation des travaux.</w:t>
      </w:r>
    </w:p>
    <w:p w:rsidR="00B86AD2" w:rsidRPr="001B1024" w:rsidRDefault="00B86AD2" w:rsidP="001B1024">
      <w:pPr>
        <w:rPr>
          <w:rFonts w:asciiTheme="minorHAnsi" w:hAnsiTheme="minorHAnsi"/>
          <w:b/>
          <w:sz w:val="10"/>
          <w:szCs w:val="10"/>
        </w:rPr>
      </w:pPr>
    </w:p>
    <w:p w:rsidR="00B86AD2" w:rsidRPr="00B86AD2" w:rsidRDefault="00B86AD2"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L’escalier :</w:t>
      </w:r>
      <w:r>
        <w:rPr>
          <w:rFonts w:asciiTheme="minorHAnsi" w:hAnsiTheme="minorHAnsi"/>
          <w:sz w:val="22"/>
          <w:szCs w:val="22"/>
        </w:rPr>
        <w:t xml:space="preserve"> Il est en cours de réalisation et d’installation. Il sera définitivement posé courant semaine 50. La pose d’une porte est prévue pour empêcher les pigeons de s’abriter au niveau de la sous-pente d’entrée.</w:t>
      </w:r>
    </w:p>
    <w:p w:rsidR="00B86AD2" w:rsidRPr="001B1024" w:rsidRDefault="00B86AD2" w:rsidP="001B1024">
      <w:pPr>
        <w:rPr>
          <w:rFonts w:asciiTheme="minorHAnsi" w:hAnsiTheme="minorHAnsi"/>
          <w:b/>
          <w:sz w:val="10"/>
          <w:szCs w:val="10"/>
        </w:rPr>
      </w:pPr>
    </w:p>
    <w:p w:rsidR="00B86AD2" w:rsidRPr="007D2AEF" w:rsidRDefault="00B86AD2"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Stationnement dans la Commune :</w:t>
      </w:r>
      <w:r w:rsidR="007D2AEF">
        <w:rPr>
          <w:rFonts w:asciiTheme="minorHAnsi" w:hAnsiTheme="minorHAnsi"/>
          <w:sz w:val="22"/>
          <w:szCs w:val="22"/>
        </w:rPr>
        <w:t xml:space="preserve"> I</w:t>
      </w:r>
      <w:r>
        <w:rPr>
          <w:rFonts w:asciiTheme="minorHAnsi" w:hAnsiTheme="minorHAnsi"/>
          <w:sz w:val="22"/>
          <w:szCs w:val="22"/>
        </w:rPr>
        <w:t xml:space="preserve">l est constaté depuis </w:t>
      </w:r>
      <w:r w:rsidR="007D2AEF">
        <w:rPr>
          <w:rFonts w:asciiTheme="minorHAnsi" w:hAnsiTheme="minorHAnsi"/>
          <w:sz w:val="22"/>
          <w:szCs w:val="22"/>
        </w:rPr>
        <w:t>quelques temps</w:t>
      </w:r>
      <w:r>
        <w:rPr>
          <w:rFonts w:asciiTheme="minorHAnsi" w:hAnsiTheme="minorHAnsi"/>
          <w:sz w:val="22"/>
          <w:szCs w:val="22"/>
        </w:rPr>
        <w:t xml:space="preserve"> que les véhicules soient garés</w:t>
      </w:r>
      <w:r w:rsidR="007D2AEF">
        <w:rPr>
          <w:rFonts w:asciiTheme="minorHAnsi" w:hAnsiTheme="minorHAnsi"/>
          <w:sz w:val="22"/>
          <w:szCs w:val="22"/>
        </w:rPr>
        <w:t xml:space="preserve"> de façon anarchique, notamment sur la Route Départementale 21/Rue de la Garenne. Toutes les rues de la commune sont concernées par ces difficultés et une étude est en cours actuellement pour palier à ces désagréments.</w:t>
      </w:r>
    </w:p>
    <w:p w:rsidR="007D2AEF" w:rsidRPr="001B1024" w:rsidRDefault="007D2AEF" w:rsidP="001B1024">
      <w:pPr>
        <w:rPr>
          <w:rFonts w:asciiTheme="minorHAnsi" w:hAnsiTheme="minorHAnsi"/>
          <w:b/>
          <w:sz w:val="10"/>
          <w:szCs w:val="10"/>
        </w:rPr>
      </w:pPr>
    </w:p>
    <w:p w:rsidR="007D2AEF" w:rsidRPr="00B670FE" w:rsidRDefault="007D2AEF"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Logement du fond à l’Ecole :</w:t>
      </w:r>
      <w:r>
        <w:rPr>
          <w:rFonts w:asciiTheme="minorHAnsi" w:hAnsiTheme="minorHAnsi"/>
          <w:sz w:val="22"/>
          <w:szCs w:val="22"/>
        </w:rPr>
        <w:t xml:space="preserve"> Les locataires qui occupaient le logement ont résilié leur bail au 29 novembre 2019.</w:t>
      </w:r>
      <w:r w:rsidR="00B670FE">
        <w:rPr>
          <w:rFonts w:asciiTheme="minorHAnsi" w:hAnsiTheme="minorHAnsi"/>
          <w:sz w:val="22"/>
          <w:szCs w:val="22"/>
        </w:rPr>
        <w:t xml:space="preserve"> Des courriers leur ont été adressés en application du préavis de trois mois et du règlement des loyers durant cette période, comme stipulé dans le contrat de location. L’état des lieux, ainsi que les relevés de compteurs ont été effectués.</w:t>
      </w:r>
    </w:p>
    <w:p w:rsidR="00B670FE" w:rsidRDefault="00B670FE" w:rsidP="001B1024">
      <w:pPr>
        <w:pStyle w:val="Paragraphedeliste"/>
        <w:rPr>
          <w:rFonts w:asciiTheme="minorHAnsi" w:hAnsiTheme="minorHAnsi"/>
          <w:sz w:val="22"/>
          <w:szCs w:val="22"/>
        </w:rPr>
      </w:pPr>
      <w:r w:rsidRPr="00B670FE">
        <w:rPr>
          <w:rFonts w:asciiTheme="minorHAnsi" w:hAnsiTheme="minorHAnsi"/>
          <w:sz w:val="22"/>
          <w:szCs w:val="22"/>
        </w:rPr>
        <w:t xml:space="preserve">Monsieur </w:t>
      </w:r>
      <w:r>
        <w:rPr>
          <w:rFonts w:asciiTheme="minorHAnsi" w:hAnsiTheme="minorHAnsi"/>
          <w:sz w:val="22"/>
          <w:szCs w:val="22"/>
        </w:rPr>
        <w:t>le Maire informe les membres présents qu’il a effectué la visite, ce jour, du logement avec un locataire potentiel pour le 1</w:t>
      </w:r>
      <w:r w:rsidRPr="00B670FE">
        <w:rPr>
          <w:rFonts w:asciiTheme="minorHAnsi" w:hAnsiTheme="minorHAnsi"/>
          <w:sz w:val="22"/>
          <w:szCs w:val="22"/>
          <w:vertAlign w:val="superscript"/>
        </w:rPr>
        <w:t>er</w:t>
      </w:r>
      <w:r>
        <w:rPr>
          <w:rFonts w:asciiTheme="minorHAnsi" w:hAnsiTheme="minorHAnsi"/>
          <w:sz w:val="22"/>
          <w:szCs w:val="22"/>
        </w:rPr>
        <w:t xml:space="preserve"> janvier 2020.</w:t>
      </w:r>
    </w:p>
    <w:p w:rsidR="001B1024" w:rsidRPr="001B1024" w:rsidRDefault="001B1024" w:rsidP="001B1024">
      <w:pPr>
        <w:rPr>
          <w:rFonts w:asciiTheme="minorHAnsi" w:hAnsiTheme="minorHAnsi"/>
          <w:sz w:val="10"/>
          <w:szCs w:val="10"/>
        </w:rPr>
      </w:pPr>
    </w:p>
    <w:p w:rsidR="00B670FE" w:rsidRDefault="00B670FE" w:rsidP="00B670FE">
      <w:pPr>
        <w:pStyle w:val="Paragraphedeliste"/>
        <w:numPr>
          <w:ilvl w:val="0"/>
          <w:numId w:val="1"/>
        </w:numPr>
        <w:suppressAutoHyphens/>
        <w:autoSpaceDN w:val="0"/>
        <w:contextualSpacing w:val="0"/>
        <w:textAlignment w:val="baseline"/>
        <w:rPr>
          <w:rFonts w:cs="Arial"/>
          <w:sz w:val="22"/>
          <w:szCs w:val="22"/>
        </w:rPr>
      </w:pPr>
      <w:r>
        <w:rPr>
          <w:rFonts w:asciiTheme="minorHAnsi" w:hAnsiTheme="minorHAnsi"/>
          <w:b/>
          <w:sz w:val="22"/>
          <w:szCs w:val="22"/>
        </w:rPr>
        <w:t xml:space="preserve">S.I.A.E.P. </w:t>
      </w:r>
      <w:r w:rsidRPr="004F0FCB">
        <w:rPr>
          <w:rFonts w:cs="Arial"/>
          <w:sz w:val="22"/>
          <w:szCs w:val="22"/>
        </w:rPr>
        <w:t>(Syndicat Intercommunal d’Adduction d’Eau potable de la région du Plessis-Saint-Benoist)</w:t>
      </w:r>
      <w:r>
        <w:rPr>
          <w:rFonts w:cs="Arial"/>
          <w:sz w:val="22"/>
          <w:szCs w:val="22"/>
        </w:rPr>
        <w:t> : A compter du 1</w:t>
      </w:r>
      <w:r w:rsidRPr="00B670FE">
        <w:rPr>
          <w:rFonts w:cs="Arial"/>
          <w:sz w:val="22"/>
          <w:szCs w:val="22"/>
          <w:vertAlign w:val="superscript"/>
        </w:rPr>
        <w:t>er</w:t>
      </w:r>
      <w:r>
        <w:rPr>
          <w:rFonts w:cs="Arial"/>
          <w:sz w:val="22"/>
          <w:szCs w:val="22"/>
        </w:rPr>
        <w:t xml:space="preserve"> janvier 2020, une augmentation de la part syndicale du prix de l’eau est à prévoir, dans la mesure où </w:t>
      </w:r>
      <w:r w:rsidR="007448D6">
        <w:rPr>
          <w:rFonts w:cs="Arial"/>
          <w:sz w:val="22"/>
          <w:szCs w:val="22"/>
        </w:rPr>
        <w:t>il est compliqué, voire impossible, d’obtenir des subventions</w:t>
      </w:r>
      <w:r>
        <w:rPr>
          <w:rFonts w:cs="Arial"/>
          <w:sz w:val="22"/>
          <w:szCs w:val="22"/>
        </w:rPr>
        <w:t xml:space="preserve"> de la part du Conseil Départemental et de l’Agence de l’Eau.</w:t>
      </w:r>
    </w:p>
    <w:p w:rsidR="00B670FE" w:rsidRPr="001B1024" w:rsidRDefault="00B670FE" w:rsidP="001B1024">
      <w:pPr>
        <w:suppressAutoHyphens/>
        <w:autoSpaceDN w:val="0"/>
        <w:textAlignment w:val="baseline"/>
        <w:rPr>
          <w:rFonts w:cs="Arial"/>
          <w:sz w:val="10"/>
          <w:szCs w:val="10"/>
        </w:rPr>
      </w:pPr>
    </w:p>
    <w:p w:rsidR="00B670FE" w:rsidRPr="00E84FAA" w:rsidRDefault="00B670FE" w:rsidP="00490F50">
      <w:pPr>
        <w:pStyle w:val="Paragraphedeliste"/>
        <w:numPr>
          <w:ilvl w:val="0"/>
          <w:numId w:val="1"/>
        </w:numPr>
        <w:suppressAutoHyphens/>
        <w:autoSpaceDN w:val="0"/>
        <w:contextualSpacing w:val="0"/>
        <w:textAlignment w:val="baseline"/>
        <w:rPr>
          <w:rFonts w:asciiTheme="minorHAnsi" w:hAnsiTheme="minorHAnsi"/>
          <w:b/>
          <w:sz w:val="22"/>
          <w:szCs w:val="22"/>
        </w:rPr>
      </w:pPr>
      <w:r>
        <w:rPr>
          <w:rFonts w:asciiTheme="minorHAnsi" w:hAnsiTheme="minorHAnsi"/>
          <w:b/>
          <w:sz w:val="22"/>
          <w:szCs w:val="22"/>
        </w:rPr>
        <w:t>Syndicat de transport :</w:t>
      </w:r>
      <w:r>
        <w:rPr>
          <w:rFonts w:asciiTheme="minorHAnsi" w:hAnsiTheme="minorHAnsi"/>
          <w:sz w:val="22"/>
          <w:szCs w:val="22"/>
        </w:rPr>
        <w:t xml:space="preserve"> </w:t>
      </w:r>
      <w:r w:rsidR="006116DA">
        <w:rPr>
          <w:rFonts w:asciiTheme="minorHAnsi" w:hAnsiTheme="minorHAnsi"/>
          <w:sz w:val="22"/>
          <w:szCs w:val="22"/>
        </w:rPr>
        <w:t>Il a été observé moins de problèmes sur le service de ramassage scolaire, malgré une surcharge constatée sur les lignes de Mérobert et Saint-</w:t>
      </w:r>
      <w:proofErr w:type="spellStart"/>
      <w:r w:rsidR="006116DA">
        <w:rPr>
          <w:rFonts w:asciiTheme="minorHAnsi" w:hAnsiTheme="minorHAnsi"/>
          <w:sz w:val="22"/>
          <w:szCs w:val="22"/>
        </w:rPr>
        <w:t>Escobille</w:t>
      </w:r>
      <w:proofErr w:type="spellEnd"/>
      <w:r w:rsidR="006116DA">
        <w:rPr>
          <w:rFonts w:asciiTheme="minorHAnsi" w:hAnsiTheme="minorHAnsi"/>
          <w:sz w:val="22"/>
          <w:szCs w:val="22"/>
        </w:rPr>
        <w:t>. De ce fait plusieurs ajustements ont dû être effectués.</w:t>
      </w:r>
    </w:p>
    <w:p w:rsidR="005B62F1" w:rsidRPr="00952E2D" w:rsidRDefault="005B62F1" w:rsidP="00287461">
      <w:pPr>
        <w:pStyle w:val="Paragraphedeliste"/>
        <w:ind w:left="0"/>
        <w:rPr>
          <w:rFonts w:asciiTheme="minorHAnsi" w:hAnsiTheme="minorHAnsi"/>
          <w:sz w:val="22"/>
          <w:szCs w:val="22"/>
        </w:rPr>
      </w:pPr>
    </w:p>
    <w:p w:rsidR="00A462BB" w:rsidRPr="00952E2D" w:rsidRDefault="00287461" w:rsidP="00287461">
      <w:pPr>
        <w:pStyle w:val="Paragraphedeliste"/>
        <w:ind w:left="0"/>
        <w:rPr>
          <w:rFonts w:asciiTheme="minorHAnsi" w:hAnsiTheme="minorHAnsi"/>
          <w:sz w:val="22"/>
          <w:szCs w:val="22"/>
        </w:rPr>
      </w:pPr>
      <w:r w:rsidRPr="00952E2D">
        <w:rPr>
          <w:rFonts w:asciiTheme="minorHAnsi" w:hAnsiTheme="minorHAnsi"/>
          <w:sz w:val="22"/>
          <w:szCs w:val="22"/>
        </w:rPr>
        <w:t>L’ordre du jour étant épuisé</w:t>
      </w:r>
      <w:r w:rsidR="00D90512" w:rsidRPr="00952E2D">
        <w:rPr>
          <w:rFonts w:asciiTheme="minorHAnsi" w:hAnsiTheme="minorHAnsi"/>
          <w:sz w:val="22"/>
          <w:szCs w:val="22"/>
        </w:rPr>
        <w:t>,</w:t>
      </w:r>
      <w:r w:rsidRPr="00952E2D">
        <w:rPr>
          <w:rFonts w:asciiTheme="minorHAnsi" w:hAnsiTheme="minorHAnsi"/>
          <w:sz w:val="22"/>
          <w:szCs w:val="22"/>
        </w:rPr>
        <w:t xml:space="preserve"> la séance est levée à </w:t>
      </w:r>
      <w:r w:rsidR="007448D6">
        <w:rPr>
          <w:rFonts w:asciiTheme="minorHAnsi" w:hAnsiTheme="minorHAnsi"/>
          <w:sz w:val="22"/>
          <w:szCs w:val="22"/>
        </w:rPr>
        <w:t>21h10</w:t>
      </w:r>
      <w:r w:rsidR="00A462BB" w:rsidRPr="00952E2D">
        <w:rPr>
          <w:rFonts w:asciiTheme="minorHAnsi" w:hAnsiTheme="minorHAnsi"/>
          <w:sz w:val="22"/>
          <w:szCs w:val="22"/>
        </w:rPr>
        <w:t>.</w:t>
      </w:r>
    </w:p>
    <w:p w:rsidR="00287461" w:rsidRPr="00952E2D" w:rsidRDefault="00287461" w:rsidP="00287461">
      <w:pPr>
        <w:tabs>
          <w:tab w:val="center" w:pos="4817"/>
          <w:tab w:val="right" w:pos="9639"/>
        </w:tabs>
        <w:jc w:val="both"/>
        <w:rPr>
          <w:rFonts w:asciiTheme="minorHAnsi" w:hAnsiTheme="minorHAnsi"/>
          <w:sz w:val="22"/>
          <w:szCs w:val="22"/>
        </w:rPr>
      </w:pPr>
    </w:p>
    <w:p w:rsidR="008D69BE" w:rsidRPr="00F7203C" w:rsidRDefault="008D69BE" w:rsidP="008D69BE">
      <w:pPr>
        <w:pStyle w:val="Paragraphedeliste"/>
        <w:tabs>
          <w:tab w:val="left" w:pos="3402"/>
          <w:tab w:val="left" w:pos="7088"/>
        </w:tabs>
        <w:ind w:left="0"/>
        <w:rPr>
          <w:rFonts w:asciiTheme="minorHAnsi" w:hAnsiTheme="minorHAnsi" w:cs="Arial"/>
          <w:sz w:val="22"/>
          <w:szCs w:val="22"/>
        </w:rPr>
      </w:pPr>
      <w:r w:rsidRPr="00F7203C">
        <w:rPr>
          <w:rFonts w:asciiTheme="minorHAnsi" w:hAnsiTheme="minorHAnsi" w:cs="Arial"/>
          <w:sz w:val="22"/>
          <w:szCs w:val="22"/>
        </w:rPr>
        <w:t>Le Maire,</w:t>
      </w:r>
      <w:r w:rsidRPr="00F7203C">
        <w:rPr>
          <w:rFonts w:asciiTheme="minorHAnsi" w:hAnsiTheme="minorHAnsi" w:cs="Arial"/>
          <w:sz w:val="22"/>
          <w:szCs w:val="22"/>
        </w:rPr>
        <w:tab/>
      </w:r>
      <w:bookmarkStart w:id="4" w:name="_GoBack"/>
      <w:r w:rsidRPr="00F7203C">
        <w:rPr>
          <w:rFonts w:asciiTheme="minorHAnsi" w:hAnsiTheme="minorHAnsi" w:cs="Arial"/>
          <w:sz w:val="22"/>
          <w:szCs w:val="22"/>
        </w:rPr>
        <w:t>La Secrétaire de Séance,</w:t>
      </w:r>
      <w:r w:rsidRPr="00F7203C">
        <w:rPr>
          <w:rFonts w:asciiTheme="minorHAnsi" w:hAnsiTheme="minorHAnsi" w:cs="Arial"/>
          <w:sz w:val="22"/>
          <w:szCs w:val="22"/>
        </w:rPr>
        <w:tab/>
        <w:t>Les Conseillers</w:t>
      </w:r>
      <w:bookmarkEnd w:id="4"/>
    </w:p>
    <w:p w:rsidR="008D69BE" w:rsidRPr="00652F0C" w:rsidRDefault="008D69BE" w:rsidP="008D69BE">
      <w:pPr>
        <w:pStyle w:val="Paragraphedeliste"/>
        <w:tabs>
          <w:tab w:val="left" w:pos="3402"/>
        </w:tabs>
        <w:ind w:left="0"/>
        <w:rPr>
          <w:rFonts w:asciiTheme="minorHAnsi" w:eastAsia="Arial Unicode MS" w:hAnsiTheme="minorHAnsi"/>
          <w:sz w:val="22"/>
          <w:szCs w:val="22"/>
        </w:rPr>
      </w:pPr>
      <w:r w:rsidRPr="00F7203C">
        <w:rPr>
          <w:rFonts w:asciiTheme="minorHAnsi" w:hAnsiTheme="minorHAnsi" w:cs="Arial"/>
          <w:sz w:val="22"/>
          <w:szCs w:val="22"/>
        </w:rPr>
        <w:t>MARTIN Alain</w:t>
      </w:r>
      <w:r w:rsidRPr="00F7203C">
        <w:rPr>
          <w:rFonts w:asciiTheme="minorHAnsi" w:hAnsiTheme="minorHAnsi" w:cs="Arial"/>
          <w:sz w:val="22"/>
          <w:szCs w:val="22"/>
        </w:rPr>
        <w:tab/>
      </w:r>
      <w:r w:rsidR="007448D6">
        <w:rPr>
          <w:rFonts w:asciiTheme="minorHAnsi" w:hAnsiTheme="minorHAnsi" w:cs="Arial"/>
          <w:sz w:val="22"/>
          <w:szCs w:val="22"/>
        </w:rPr>
        <w:t>LACRAMPE Marie-Patricia</w:t>
      </w:r>
    </w:p>
    <w:sectPr w:rsidR="008D69BE" w:rsidRPr="00652F0C" w:rsidSect="00952E2D">
      <w:pgSz w:w="11906" w:h="16838"/>
      <w:pgMar w:top="993" w:right="1134" w:bottom="127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7E9"/>
    <w:multiLevelType w:val="hybridMultilevel"/>
    <w:tmpl w:val="91C4B338"/>
    <w:lvl w:ilvl="0" w:tplc="040C0001">
      <w:start w:val="1"/>
      <w:numFmt w:val="bullet"/>
      <w:lvlText w:val=""/>
      <w:lvlJc w:val="left"/>
      <w:pPr>
        <w:ind w:left="1556" w:hanging="360"/>
      </w:pPr>
      <w:rPr>
        <w:rFonts w:ascii="Symbol" w:hAnsi="Symbol" w:hint="default"/>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 w15:restartNumberingAfterBreak="0">
    <w:nsid w:val="01B80BB6"/>
    <w:multiLevelType w:val="hybridMultilevel"/>
    <w:tmpl w:val="5F0CA864"/>
    <w:lvl w:ilvl="0" w:tplc="040C0001">
      <w:start w:val="1"/>
      <w:numFmt w:val="bullet"/>
      <w:lvlText w:val=""/>
      <w:lvlJc w:val="left"/>
      <w:pPr>
        <w:ind w:left="720" w:hanging="360"/>
      </w:pPr>
      <w:rPr>
        <w:rFonts w:ascii="Symbol" w:hAnsi="Symbol" w:hint="default"/>
      </w:rPr>
    </w:lvl>
    <w:lvl w:ilvl="1" w:tplc="4824F368">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A66CE"/>
    <w:multiLevelType w:val="hybridMultilevel"/>
    <w:tmpl w:val="96C4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9612C8"/>
    <w:multiLevelType w:val="hybridMultilevel"/>
    <w:tmpl w:val="6F102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D8113A"/>
    <w:multiLevelType w:val="hybridMultilevel"/>
    <w:tmpl w:val="908E2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0359E4"/>
    <w:multiLevelType w:val="hybridMultilevel"/>
    <w:tmpl w:val="7E366A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E3B6DD0"/>
    <w:multiLevelType w:val="hybridMultilevel"/>
    <w:tmpl w:val="9A7E82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4E0CAA"/>
    <w:multiLevelType w:val="hybridMultilevel"/>
    <w:tmpl w:val="22A2F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952637"/>
    <w:multiLevelType w:val="hybridMultilevel"/>
    <w:tmpl w:val="091CC734"/>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22AD7AB7"/>
    <w:multiLevelType w:val="hybridMultilevel"/>
    <w:tmpl w:val="27266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F34938"/>
    <w:multiLevelType w:val="hybridMultilevel"/>
    <w:tmpl w:val="E3D87BC0"/>
    <w:lvl w:ilvl="0" w:tplc="040C0001">
      <w:start w:val="1"/>
      <w:numFmt w:val="bullet"/>
      <w:lvlText w:val=""/>
      <w:lvlJc w:val="left"/>
      <w:pPr>
        <w:ind w:left="1069" w:hanging="360"/>
      </w:pPr>
      <w:rPr>
        <w:rFonts w:ascii="Symbol" w:hAnsi="Symbol" w:hint="default"/>
        <w:b/>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24003D2F"/>
    <w:multiLevelType w:val="hybridMultilevel"/>
    <w:tmpl w:val="2AFC4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D96465"/>
    <w:multiLevelType w:val="hybridMultilevel"/>
    <w:tmpl w:val="8682C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0F786A"/>
    <w:multiLevelType w:val="hybridMultilevel"/>
    <w:tmpl w:val="38BE28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DC2124"/>
    <w:multiLevelType w:val="hybridMultilevel"/>
    <w:tmpl w:val="218EA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753974"/>
    <w:multiLevelType w:val="hybridMultilevel"/>
    <w:tmpl w:val="CF768082"/>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20" w15:restartNumberingAfterBreak="0">
    <w:nsid w:val="2AE26BB7"/>
    <w:multiLevelType w:val="hybridMultilevel"/>
    <w:tmpl w:val="514EB8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2CEA35EA"/>
    <w:multiLevelType w:val="hybridMultilevel"/>
    <w:tmpl w:val="5E625896"/>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2E2A4214"/>
    <w:multiLevelType w:val="hybridMultilevel"/>
    <w:tmpl w:val="75583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351080"/>
    <w:multiLevelType w:val="hybridMultilevel"/>
    <w:tmpl w:val="48E83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FE62DB"/>
    <w:multiLevelType w:val="hybridMultilevel"/>
    <w:tmpl w:val="4A589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962F6B"/>
    <w:multiLevelType w:val="hybridMultilevel"/>
    <w:tmpl w:val="A2065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832DA6"/>
    <w:multiLevelType w:val="hybridMultilevel"/>
    <w:tmpl w:val="071CF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0A6A3C"/>
    <w:multiLevelType w:val="hybridMultilevel"/>
    <w:tmpl w:val="335A8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E64658"/>
    <w:multiLevelType w:val="hybridMultilevel"/>
    <w:tmpl w:val="C6844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A81481"/>
    <w:multiLevelType w:val="hybridMultilevel"/>
    <w:tmpl w:val="9E20A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FE1377"/>
    <w:multiLevelType w:val="hybridMultilevel"/>
    <w:tmpl w:val="FB825B0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6E3077E8"/>
    <w:multiLevelType w:val="hybridMultilevel"/>
    <w:tmpl w:val="C5C4A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FA71E02"/>
    <w:multiLevelType w:val="hybridMultilevel"/>
    <w:tmpl w:val="D964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34149C"/>
    <w:multiLevelType w:val="hybridMultilevel"/>
    <w:tmpl w:val="FB5A5F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DE46DE"/>
    <w:multiLevelType w:val="hybridMultilevel"/>
    <w:tmpl w:val="E5462B16"/>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74B57D2"/>
    <w:multiLevelType w:val="hybridMultilevel"/>
    <w:tmpl w:val="0C7C2B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D93D1E"/>
    <w:multiLevelType w:val="hybridMultilevel"/>
    <w:tmpl w:val="D2ACC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9"/>
  </w:num>
  <w:num w:numId="4">
    <w:abstractNumId w:val="42"/>
  </w:num>
  <w:num w:numId="5">
    <w:abstractNumId w:val="36"/>
  </w:num>
  <w:num w:numId="6">
    <w:abstractNumId w:val="33"/>
  </w:num>
  <w:num w:numId="7">
    <w:abstractNumId w:val="2"/>
  </w:num>
  <w:num w:numId="8">
    <w:abstractNumId w:val="30"/>
  </w:num>
  <w:num w:numId="9">
    <w:abstractNumId w:val="3"/>
  </w:num>
  <w:num w:numId="10">
    <w:abstractNumId w:val="14"/>
  </w:num>
  <w:num w:numId="11">
    <w:abstractNumId w:val="23"/>
  </w:num>
  <w:num w:numId="12">
    <w:abstractNumId w:val="38"/>
  </w:num>
  <w:num w:numId="13">
    <w:abstractNumId w:val="8"/>
  </w:num>
  <w:num w:numId="14">
    <w:abstractNumId w:val="22"/>
  </w:num>
  <w:num w:numId="15">
    <w:abstractNumId w:val="4"/>
  </w:num>
  <w:num w:numId="16">
    <w:abstractNumId w:val="28"/>
  </w:num>
  <w:num w:numId="17">
    <w:abstractNumId w:val="21"/>
  </w:num>
  <w:num w:numId="18">
    <w:abstractNumId w:val="15"/>
  </w:num>
  <w:num w:numId="19">
    <w:abstractNumId w:val="16"/>
  </w:num>
  <w:num w:numId="20">
    <w:abstractNumId w:val="26"/>
  </w:num>
  <w:num w:numId="21">
    <w:abstractNumId w:val="37"/>
  </w:num>
  <w:num w:numId="22">
    <w:abstractNumId w:val="20"/>
  </w:num>
  <w:num w:numId="23">
    <w:abstractNumId w:val="41"/>
  </w:num>
  <w:num w:numId="24">
    <w:abstractNumId w:val="40"/>
  </w:num>
  <w:num w:numId="25">
    <w:abstractNumId w:val="35"/>
  </w:num>
  <w:num w:numId="26">
    <w:abstractNumId w:val="12"/>
  </w:num>
  <w:num w:numId="27">
    <w:abstractNumId w:val="11"/>
  </w:num>
  <w:num w:numId="28">
    <w:abstractNumId w:val="32"/>
  </w:num>
  <w:num w:numId="29">
    <w:abstractNumId w:val="0"/>
  </w:num>
  <w:num w:numId="30">
    <w:abstractNumId w:val="1"/>
  </w:num>
  <w:num w:numId="31">
    <w:abstractNumId w:val="31"/>
  </w:num>
  <w:num w:numId="32">
    <w:abstractNumId w:val="25"/>
  </w:num>
  <w:num w:numId="33">
    <w:abstractNumId w:val="5"/>
  </w:num>
  <w:num w:numId="34">
    <w:abstractNumId w:val="34"/>
  </w:num>
  <w:num w:numId="35">
    <w:abstractNumId w:val="43"/>
  </w:num>
  <w:num w:numId="36">
    <w:abstractNumId w:val="18"/>
  </w:num>
  <w:num w:numId="37">
    <w:abstractNumId w:val="7"/>
  </w:num>
  <w:num w:numId="38">
    <w:abstractNumId w:val="7"/>
  </w:num>
  <w:num w:numId="39">
    <w:abstractNumId w:val="29"/>
  </w:num>
  <w:num w:numId="40">
    <w:abstractNumId w:val="19"/>
  </w:num>
  <w:num w:numId="41">
    <w:abstractNumId w:val="27"/>
  </w:num>
  <w:num w:numId="42">
    <w:abstractNumId w:val="37"/>
  </w:num>
  <w:num w:numId="43">
    <w:abstractNumId w:val="20"/>
  </w:num>
  <w:num w:numId="44">
    <w:abstractNumId w:val="41"/>
  </w:num>
  <w:num w:numId="45">
    <w:abstractNumId w:val="7"/>
  </w:num>
  <w:num w:numId="46">
    <w:abstractNumId w:val="24"/>
  </w:num>
  <w:num w:numId="47">
    <w:abstractNumId w:val="6"/>
  </w:num>
  <w:num w:numId="48">
    <w:abstractNumId w:val="13"/>
  </w:num>
  <w:num w:numId="4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172F0"/>
    <w:rsid w:val="00021B32"/>
    <w:rsid w:val="00022655"/>
    <w:rsid w:val="00034833"/>
    <w:rsid w:val="00040638"/>
    <w:rsid w:val="00040722"/>
    <w:rsid w:val="00044BAF"/>
    <w:rsid w:val="00051896"/>
    <w:rsid w:val="00053B95"/>
    <w:rsid w:val="0005751F"/>
    <w:rsid w:val="00064876"/>
    <w:rsid w:val="0007157A"/>
    <w:rsid w:val="000B3E28"/>
    <w:rsid w:val="000C0289"/>
    <w:rsid w:val="000C32C2"/>
    <w:rsid w:val="000C4FF0"/>
    <w:rsid w:val="000C6B30"/>
    <w:rsid w:val="000D5D72"/>
    <w:rsid w:val="000D6F96"/>
    <w:rsid w:val="000E103E"/>
    <w:rsid w:val="000F1190"/>
    <w:rsid w:val="00111442"/>
    <w:rsid w:val="00111E17"/>
    <w:rsid w:val="001268B9"/>
    <w:rsid w:val="0017312E"/>
    <w:rsid w:val="001755E3"/>
    <w:rsid w:val="001803B0"/>
    <w:rsid w:val="0018284F"/>
    <w:rsid w:val="001848FC"/>
    <w:rsid w:val="001B06DE"/>
    <w:rsid w:val="001B1024"/>
    <w:rsid w:val="001C7C44"/>
    <w:rsid w:val="001D3623"/>
    <w:rsid w:val="001D71C4"/>
    <w:rsid w:val="001F0B93"/>
    <w:rsid w:val="001F6B45"/>
    <w:rsid w:val="00206CA3"/>
    <w:rsid w:val="00222F0D"/>
    <w:rsid w:val="002232A4"/>
    <w:rsid w:val="00236AB7"/>
    <w:rsid w:val="00272CF2"/>
    <w:rsid w:val="00287461"/>
    <w:rsid w:val="002941C4"/>
    <w:rsid w:val="0029565A"/>
    <w:rsid w:val="002C0690"/>
    <w:rsid w:val="002C10DF"/>
    <w:rsid w:val="002C2479"/>
    <w:rsid w:val="002C4478"/>
    <w:rsid w:val="002F0494"/>
    <w:rsid w:val="002F296D"/>
    <w:rsid w:val="00332361"/>
    <w:rsid w:val="003605EC"/>
    <w:rsid w:val="00364D19"/>
    <w:rsid w:val="0036772A"/>
    <w:rsid w:val="00385E3F"/>
    <w:rsid w:val="0039016B"/>
    <w:rsid w:val="003B66A1"/>
    <w:rsid w:val="003D749D"/>
    <w:rsid w:val="003E1206"/>
    <w:rsid w:val="003E3FAB"/>
    <w:rsid w:val="003E4A57"/>
    <w:rsid w:val="00412F6B"/>
    <w:rsid w:val="004139F3"/>
    <w:rsid w:val="00426D68"/>
    <w:rsid w:val="00433938"/>
    <w:rsid w:val="0044355E"/>
    <w:rsid w:val="004440AA"/>
    <w:rsid w:val="0045247F"/>
    <w:rsid w:val="0045302C"/>
    <w:rsid w:val="00460DF7"/>
    <w:rsid w:val="00466BA7"/>
    <w:rsid w:val="00472BE9"/>
    <w:rsid w:val="004842EE"/>
    <w:rsid w:val="00490839"/>
    <w:rsid w:val="00490F50"/>
    <w:rsid w:val="00494ADC"/>
    <w:rsid w:val="004A68F3"/>
    <w:rsid w:val="004B4381"/>
    <w:rsid w:val="004D0B72"/>
    <w:rsid w:val="004D6A00"/>
    <w:rsid w:val="004F2606"/>
    <w:rsid w:val="00505D25"/>
    <w:rsid w:val="00512F47"/>
    <w:rsid w:val="0052726C"/>
    <w:rsid w:val="00530709"/>
    <w:rsid w:val="0053150C"/>
    <w:rsid w:val="00535D2D"/>
    <w:rsid w:val="00555BB3"/>
    <w:rsid w:val="00561EC0"/>
    <w:rsid w:val="0057454A"/>
    <w:rsid w:val="0058456B"/>
    <w:rsid w:val="005A162C"/>
    <w:rsid w:val="005B62F1"/>
    <w:rsid w:val="005C6213"/>
    <w:rsid w:val="005D6192"/>
    <w:rsid w:val="005D7852"/>
    <w:rsid w:val="006116DA"/>
    <w:rsid w:val="006127A4"/>
    <w:rsid w:val="00626327"/>
    <w:rsid w:val="00642A73"/>
    <w:rsid w:val="00645008"/>
    <w:rsid w:val="00652F0C"/>
    <w:rsid w:val="00655419"/>
    <w:rsid w:val="00667D24"/>
    <w:rsid w:val="00671D7D"/>
    <w:rsid w:val="00681FCA"/>
    <w:rsid w:val="00693749"/>
    <w:rsid w:val="00693EBC"/>
    <w:rsid w:val="006C4045"/>
    <w:rsid w:val="00702778"/>
    <w:rsid w:val="0074033E"/>
    <w:rsid w:val="00743ADB"/>
    <w:rsid w:val="007448D6"/>
    <w:rsid w:val="00754234"/>
    <w:rsid w:val="00765E4B"/>
    <w:rsid w:val="00767AC5"/>
    <w:rsid w:val="0078387E"/>
    <w:rsid w:val="007D24F4"/>
    <w:rsid w:val="007D2AEF"/>
    <w:rsid w:val="007D4BE6"/>
    <w:rsid w:val="007E0890"/>
    <w:rsid w:val="007E37F9"/>
    <w:rsid w:val="007E482B"/>
    <w:rsid w:val="007F7146"/>
    <w:rsid w:val="0082484A"/>
    <w:rsid w:val="00840962"/>
    <w:rsid w:val="00844A28"/>
    <w:rsid w:val="008545E0"/>
    <w:rsid w:val="0086713D"/>
    <w:rsid w:val="00867A2C"/>
    <w:rsid w:val="008A2A19"/>
    <w:rsid w:val="008A3B91"/>
    <w:rsid w:val="008A5414"/>
    <w:rsid w:val="008A5A4E"/>
    <w:rsid w:val="008B566B"/>
    <w:rsid w:val="008B6411"/>
    <w:rsid w:val="008C141B"/>
    <w:rsid w:val="008D69BE"/>
    <w:rsid w:val="008F6492"/>
    <w:rsid w:val="008F6CF2"/>
    <w:rsid w:val="009009D1"/>
    <w:rsid w:val="00914C48"/>
    <w:rsid w:val="00930305"/>
    <w:rsid w:val="00940842"/>
    <w:rsid w:val="0094690A"/>
    <w:rsid w:val="00951C9A"/>
    <w:rsid w:val="00952E2D"/>
    <w:rsid w:val="009802E2"/>
    <w:rsid w:val="0098328F"/>
    <w:rsid w:val="00990948"/>
    <w:rsid w:val="00992BCB"/>
    <w:rsid w:val="009A76C2"/>
    <w:rsid w:val="009B401E"/>
    <w:rsid w:val="009B5ED3"/>
    <w:rsid w:val="009C3082"/>
    <w:rsid w:val="009D1361"/>
    <w:rsid w:val="009D13F2"/>
    <w:rsid w:val="009D2D3A"/>
    <w:rsid w:val="009D5162"/>
    <w:rsid w:val="009E51B1"/>
    <w:rsid w:val="009F25D8"/>
    <w:rsid w:val="009F6720"/>
    <w:rsid w:val="00A04BBD"/>
    <w:rsid w:val="00A3247A"/>
    <w:rsid w:val="00A44BCC"/>
    <w:rsid w:val="00A462BB"/>
    <w:rsid w:val="00A51FFE"/>
    <w:rsid w:val="00A60C7D"/>
    <w:rsid w:val="00A616FC"/>
    <w:rsid w:val="00A707E8"/>
    <w:rsid w:val="00A92181"/>
    <w:rsid w:val="00A9453E"/>
    <w:rsid w:val="00AB198C"/>
    <w:rsid w:val="00AB7DCC"/>
    <w:rsid w:val="00AD77A7"/>
    <w:rsid w:val="00AE1F4B"/>
    <w:rsid w:val="00AE3753"/>
    <w:rsid w:val="00AF541B"/>
    <w:rsid w:val="00AF634B"/>
    <w:rsid w:val="00B14E36"/>
    <w:rsid w:val="00B34E41"/>
    <w:rsid w:val="00B55022"/>
    <w:rsid w:val="00B670FE"/>
    <w:rsid w:val="00B71DA7"/>
    <w:rsid w:val="00B86AD2"/>
    <w:rsid w:val="00B87B31"/>
    <w:rsid w:val="00B94023"/>
    <w:rsid w:val="00BA5C1C"/>
    <w:rsid w:val="00BC37CD"/>
    <w:rsid w:val="00BC77FD"/>
    <w:rsid w:val="00BE3536"/>
    <w:rsid w:val="00BF0887"/>
    <w:rsid w:val="00BF48AB"/>
    <w:rsid w:val="00C01114"/>
    <w:rsid w:val="00C04D1C"/>
    <w:rsid w:val="00C125AD"/>
    <w:rsid w:val="00C217F0"/>
    <w:rsid w:val="00C233EB"/>
    <w:rsid w:val="00C477E7"/>
    <w:rsid w:val="00C81181"/>
    <w:rsid w:val="00C865A3"/>
    <w:rsid w:val="00C9112A"/>
    <w:rsid w:val="00C930D0"/>
    <w:rsid w:val="00CA518F"/>
    <w:rsid w:val="00CC4F86"/>
    <w:rsid w:val="00CD5620"/>
    <w:rsid w:val="00D13210"/>
    <w:rsid w:val="00D462CB"/>
    <w:rsid w:val="00D46F67"/>
    <w:rsid w:val="00D52DA2"/>
    <w:rsid w:val="00D90512"/>
    <w:rsid w:val="00DB2E9F"/>
    <w:rsid w:val="00DD4B4E"/>
    <w:rsid w:val="00DF390B"/>
    <w:rsid w:val="00E07447"/>
    <w:rsid w:val="00E213CE"/>
    <w:rsid w:val="00E213F2"/>
    <w:rsid w:val="00E2473B"/>
    <w:rsid w:val="00E342D4"/>
    <w:rsid w:val="00E3537D"/>
    <w:rsid w:val="00E37869"/>
    <w:rsid w:val="00E42B99"/>
    <w:rsid w:val="00E4388D"/>
    <w:rsid w:val="00E64B49"/>
    <w:rsid w:val="00E677EE"/>
    <w:rsid w:val="00E7084C"/>
    <w:rsid w:val="00E84FAA"/>
    <w:rsid w:val="00E8790C"/>
    <w:rsid w:val="00E908D6"/>
    <w:rsid w:val="00E95A75"/>
    <w:rsid w:val="00EC7FDD"/>
    <w:rsid w:val="00ED331C"/>
    <w:rsid w:val="00EF2B1F"/>
    <w:rsid w:val="00F10B8C"/>
    <w:rsid w:val="00F255AF"/>
    <w:rsid w:val="00F272E7"/>
    <w:rsid w:val="00F40EC4"/>
    <w:rsid w:val="00F52AF3"/>
    <w:rsid w:val="00F56BA9"/>
    <w:rsid w:val="00F66315"/>
    <w:rsid w:val="00F66D98"/>
    <w:rsid w:val="00F67A2F"/>
    <w:rsid w:val="00F7203C"/>
    <w:rsid w:val="00F82A21"/>
    <w:rsid w:val="00F82D9C"/>
    <w:rsid w:val="00FA40C1"/>
    <w:rsid w:val="00FA6CD4"/>
    <w:rsid w:val="00FC4D78"/>
    <w:rsid w:val="00FD4044"/>
    <w:rsid w:val="00FE079E"/>
    <w:rsid w:val="00FE2AD8"/>
    <w:rsid w:val="00FE7BD4"/>
    <w:rsid w:val="00FF114B"/>
    <w:rsid w:val="00FF4891"/>
    <w:rsid w:val="00FF7C1B"/>
    <w:rsid w:val="00FF7F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Default">
    <w:name w:val="Default"/>
    <w:rsid w:val="002C06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79671170">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C294B-A0D2-45B2-A348-02C41A25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1</Pages>
  <Words>2477</Words>
  <Characters>13629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101</cp:revision>
  <cp:lastPrinted>2020-01-04T08:55:00Z</cp:lastPrinted>
  <dcterms:created xsi:type="dcterms:W3CDTF">2018-02-26T08:29:00Z</dcterms:created>
  <dcterms:modified xsi:type="dcterms:W3CDTF">2020-01-04T09:00:00Z</dcterms:modified>
</cp:coreProperties>
</file>