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61" w:rsidRPr="00491553" w:rsidRDefault="00287461" w:rsidP="00287461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>CO</w:t>
      </w:r>
      <w:r w:rsidR="00A60C7D"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>MPTE-RENDU DU CONSEIL MUNICIPAL</w:t>
      </w:r>
    </w:p>
    <w:p w:rsidR="00287461" w:rsidRPr="00491553" w:rsidRDefault="00287461" w:rsidP="00287461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SÉANCE DU </w:t>
      </w:r>
      <w:r w:rsidR="00B85DF1">
        <w:rPr>
          <w:rFonts w:asciiTheme="minorHAnsi" w:hAnsiTheme="minorHAnsi" w:cstheme="minorHAnsi"/>
          <w:b/>
          <w:bCs/>
          <w:sz w:val="40"/>
          <w:szCs w:val="40"/>
          <w:u w:val="single"/>
        </w:rPr>
        <w:t>14 FEVRIER 2022</w:t>
      </w:r>
    </w:p>
    <w:p w:rsidR="00287461" w:rsidRPr="00CD7DBD" w:rsidRDefault="00287461" w:rsidP="00287461">
      <w:pPr>
        <w:rPr>
          <w:rFonts w:asciiTheme="minorHAnsi" w:hAnsiTheme="minorHAnsi" w:cstheme="minorHAnsi"/>
          <w:sz w:val="22"/>
          <w:szCs w:val="22"/>
        </w:rPr>
      </w:pPr>
    </w:p>
    <w:p w:rsidR="00D13210" w:rsidRPr="00CD7DBD" w:rsidRDefault="00D13210" w:rsidP="00287461">
      <w:pPr>
        <w:rPr>
          <w:rFonts w:asciiTheme="minorHAnsi" w:hAnsiTheme="minorHAnsi" w:cstheme="minorHAnsi"/>
          <w:sz w:val="22"/>
          <w:szCs w:val="22"/>
        </w:rPr>
      </w:pPr>
    </w:p>
    <w:p w:rsidR="00004072" w:rsidRPr="00530289" w:rsidRDefault="00004072" w:rsidP="00004072">
      <w:pPr>
        <w:tabs>
          <w:tab w:val="left" w:pos="3402"/>
        </w:tabs>
        <w:rPr>
          <w:rFonts w:ascii="Calibri" w:hAnsi="Calibri" w:cs="Calibri"/>
          <w:b/>
          <w:sz w:val="22"/>
          <w:szCs w:val="22"/>
        </w:rPr>
      </w:pPr>
      <w:r w:rsidRPr="00530289">
        <w:rPr>
          <w:rFonts w:ascii="Calibri" w:hAnsi="Calibri" w:cs="Calibri"/>
          <w:b/>
          <w:sz w:val="22"/>
          <w:szCs w:val="22"/>
        </w:rPr>
        <w:t>Nombre de membres en exercice :</w:t>
      </w:r>
      <w:r w:rsidRPr="00530289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15</w:t>
      </w:r>
    </w:p>
    <w:p w:rsidR="00004072" w:rsidRPr="00530289" w:rsidRDefault="00004072" w:rsidP="00004072">
      <w:pPr>
        <w:tabs>
          <w:tab w:val="left" w:pos="3402"/>
        </w:tabs>
        <w:rPr>
          <w:rFonts w:ascii="Calibri" w:hAnsi="Calibri" w:cs="Calibri"/>
          <w:b/>
          <w:sz w:val="22"/>
          <w:szCs w:val="22"/>
        </w:rPr>
      </w:pPr>
      <w:r w:rsidRPr="00530289">
        <w:rPr>
          <w:rFonts w:ascii="Calibri" w:hAnsi="Calibri" w:cs="Calibri"/>
          <w:b/>
          <w:sz w:val="22"/>
          <w:szCs w:val="22"/>
        </w:rPr>
        <w:t>Nombre de membres présents :</w:t>
      </w:r>
      <w:r w:rsidRPr="00530289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10</w:t>
      </w:r>
    </w:p>
    <w:p w:rsidR="00004072" w:rsidRPr="00530289" w:rsidRDefault="00004072" w:rsidP="00004072">
      <w:pPr>
        <w:tabs>
          <w:tab w:val="left" w:pos="3402"/>
        </w:tabs>
        <w:rPr>
          <w:rFonts w:ascii="Calibri" w:hAnsi="Calibri" w:cs="Calibri"/>
          <w:b/>
          <w:sz w:val="22"/>
          <w:szCs w:val="22"/>
        </w:rPr>
      </w:pPr>
      <w:r w:rsidRPr="00530289">
        <w:rPr>
          <w:rFonts w:ascii="Calibri" w:hAnsi="Calibri" w:cs="Calibri"/>
          <w:b/>
          <w:sz w:val="22"/>
          <w:szCs w:val="22"/>
        </w:rPr>
        <w:t>Qui ont pris part à la délibération :</w:t>
      </w:r>
      <w:r w:rsidRPr="00530289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15</w:t>
      </w:r>
    </w:p>
    <w:p w:rsidR="00004072" w:rsidRPr="00530289" w:rsidRDefault="00004072" w:rsidP="00004072">
      <w:pPr>
        <w:rPr>
          <w:rFonts w:ascii="Calibri" w:hAnsi="Calibri" w:cs="Calibri"/>
          <w:sz w:val="22"/>
          <w:szCs w:val="22"/>
        </w:rPr>
      </w:pPr>
    </w:p>
    <w:p w:rsidR="00004072" w:rsidRPr="00DB0F5A" w:rsidRDefault="00004072" w:rsidP="00004072">
      <w:pPr>
        <w:tabs>
          <w:tab w:val="left" w:pos="2268"/>
        </w:tabs>
        <w:rPr>
          <w:rFonts w:ascii="Calibri" w:hAnsi="Calibri" w:cs="Calibri"/>
          <w:b/>
          <w:sz w:val="22"/>
          <w:szCs w:val="22"/>
        </w:rPr>
      </w:pPr>
      <w:r w:rsidRPr="00DB0F5A">
        <w:rPr>
          <w:rFonts w:ascii="Calibri" w:hAnsi="Calibri" w:cs="Calibri"/>
          <w:b/>
          <w:sz w:val="22"/>
          <w:szCs w:val="22"/>
          <w:u w:val="single"/>
        </w:rPr>
        <w:t>Date de convocation</w:t>
      </w:r>
      <w:r w:rsidRPr="00DB0F5A">
        <w:rPr>
          <w:rFonts w:ascii="Calibri" w:hAnsi="Calibri" w:cs="Calibri"/>
          <w:b/>
          <w:sz w:val="22"/>
          <w:szCs w:val="22"/>
        </w:rPr>
        <w:t> :</w:t>
      </w:r>
      <w:r w:rsidRPr="00DB0F5A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7 février</w:t>
      </w:r>
      <w:r w:rsidRPr="00DB0F5A">
        <w:rPr>
          <w:rFonts w:ascii="Calibri" w:hAnsi="Calibri" w:cs="Calibri"/>
          <w:b/>
          <w:sz w:val="22"/>
          <w:szCs w:val="22"/>
        </w:rPr>
        <w:t xml:space="preserve"> 2</w:t>
      </w:r>
      <w:r>
        <w:rPr>
          <w:rFonts w:ascii="Calibri" w:hAnsi="Calibri" w:cs="Calibri"/>
          <w:b/>
          <w:sz w:val="22"/>
          <w:szCs w:val="22"/>
        </w:rPr>
        <w:t>022</w:t>
      </w:r>
    </w:p>
    <w:p w:rsidR="00004072" w:rsidRPr="00DB0F5A" w:rsidRDefault="00004072" w:rsidP="00004072">
      <w:pPr>
        <w:tabs>
          <w:tab w:val="left" w:pos="2268"/>
        </w:tabs>
        <w:rPr>
          <w:rFonts w:ascii="Calibri" w:hAnsi="Calibri" w:cs="Calibri"/>
          <w:b/>
          <w:sz w:val="22"/>
          <w:szCs w:val="22"/>
        </w:rPr>
      </w:pPr>
      <w:r w:rsidRPr="00DB0F5A">
        <w:rPr>
          <w:rFonts w:ascii="Calibri" w:hAnsi="Calibri" w:cs="Calibri"/>
          <w:b/>
          <w:sz w:val="22"/>
          <w:szCs w:val="22"/>
          <w:u w:val="single"/>
        </w:rPr>
        <w:t>Date d’affichage</w:t>
      </w:r>
      <w:r>
        <w:rPr>
          <w:rFonts w:ascii="Calibri" w:hAnsi="Calibri" w:cs="Calibri"/>
          <w:b/>
          <w:sz w:val="22"/>
          <w:szCs w:val="22"/>
        </w:rPr>
        <w:t> :</w:t>
      </w:r>
      <w:r>
        <w:rPr>
          <w:rFonts w:ascii="Calibri" w:hAnsi="Calibri" w:cs="Calibri"/>
          <w:b/>
          <w:sz w:val="22"/>
          <w:szCs w:val="22"/>
        </w:rPr>
        <w:tab/>
        <w:t>7 février 2022</w:t>
      </w:r>
    </w:p>
    <w:p w:rsidR="00004072" w:rsidRPr="00530289" w:rsidRDefault="00004072" w:rsidP="00004072">
      <w:pPr>
        <w:rPr>
          <w:rFonts w:ascii="Calibri" w:hAnsi="Calibri" w:cs="Calibri"/>
          <w:sz w:val="22"/>
          <w:szCs w:val="22"/>
        </w:rPr>
      </w:pPr>
    </w:p>
    <w:p w:rsidR="00004072" w:rsidRDefault="00004072" w:rsidP="00004072">
      <w:pPr>
        <w:jc w:val="both"/>
        <w:rPr>
          <w:rFonts w:ascii="Calibri" w:hAnsi="Calibri" w:cs="Arial"/>
          <w:sz w:val="22"/>
          <w:szCs w:val="22"/>
        </w:rPr>
      </w:pPr>
      <w:r w:rsidRPr="00530289">
        <w:rPr>
          <w:rFonts w:ascii="Calibri" w:hAnsi="Calibri" w:cs="Calibri"/>
          <w:sz w:val="22"/>
          <w:szCs w:val="22"/>
        </w:rPr>
        <w:t>L’an deux mil vingt</w:t>
      </w:r>
      <w:r>
        <w:rPr>
          <w:rFonts w:ascii="Calibri" w:hAnsi="Calibri" w:cs="Calibri"/>
          <w:sz w:val="22"/>
          <w:szCs w:val="22"/>
        </w:rPr>
        <w:t>-deux</w:t>
      </w:r>
      <w:r w:rsidRPr="00530289">
        <w:rPr>
          <w:rFonts w:ascii="Calibri" w:hAnsi="Calibri" w:cs="Calibri"/>
          <w:sz w:val="22"/>
          <w:szCs w:val="22"/>
        </w:rPr>
        <w:t xml:space="preserve">, le </w:t>
      </w:r>
      <w:r>
        <w:rPr>
          <w:rFonts w:ascii="Calibri" w:hAnsi="Calibri" w:cs="Calibri"/>
          <w:sz w:val="22"/>
          <w:szCs w:val="22"/>
        </w:rPr>
        <w:t>quatorze février</w:t>
      </w:r>
      <w:r w:rsidRPr="00530289">
        <w:rPr>
          <w:rFonts w:ascii="Calibri" w:hAnsi="Calibri" w:cs="Calibri"/>
          <w:sz w:val="22"/>
          <w:szCs w:val="22"/>
        </w:rPr>
        <w:t xml:space="preserve"> à vingt heures, le Conseil Municipal de la commune de Mérobert, </w:t>
      </w:r>
      <w:r>
        <w:rPr>
          <w:rFonts w:ascii="Calibri" w:hAnsi="Calibri" w:cs="Arial"/>
          <w:sz w:val="22"/>
          <w:szCs w:val="22"/>
        </w:rPr>
        <w:t>dûment convoqué, s’est réuni dans à la Salle des Fêtes, sous la présidence de M. Alain MARTIN, Maire.</w:t>
      </w:r>
    </w:p>
    <w:p w:rsidR="00004072" w:rsidRPr="006513C9" w:rsidRDefault="00004072" w:rsidP="00004072">
      <w:pPr>
        <w:jc w:val="both"/>
        <w:rPr>
          <w:rFonts w:ascii="Calibri" w:hAnsi="Calibri" w:cs="Calibri"/>
          <w:sz w:val="22"/>
          <w:szCs w:val="22"/>
        </w:rPr>
      </w:pPr>
    </w:p>
    <w:p w:rsidR="00004072" w:rsidRPr="00216630" w:rsidRDefault="00004072" w:rsidP="00004072">
      <w:pPr>
        <w:jc w:val="both"/>
        <w:rPr>
          <w:rFonts w:ascii="Calibri" w:hAnsi="Calibri" w:cs="Arial"/>
          <w:sz w:val="22"/>
          <w:szCs w:val="22"/>
        </w:rPr>
      </w:pPr>
      <w:r w:rsidRPr="00216630">
        <w:rPr>
          <w:rFonts w:ascii="Calibri" w:hAnsi="Calibri" w:cs="Arial"/>
          <w:b/>
          <w:sz w:val="22"/>
          <w:szCs w:val="22"/>
          <w:u w:val="single"/>
        </w:rPr>
        <w:t>Etaient présents</w:t>
      </w:r>
      <w:r w:rsidRPr="00216630">
        <w:rPr>
          <w:rFonts w:ascii="Calibri" w:hAnsi="Calibri" w:cs="Arial"/>
          <w:sz w:val="22"/>
          <w:szCs w:val="22"/>
        </w:rPr>
        <w:t> : M. Arnauld DENICOLAÏ, 1</w:t>
      </w:r>
      <w:r w:rsidRPr="00216630">
        <w:rPr>
          <w:rFonts w:ascii="Calibri" w:hAnsi="Calibri" w:cs="Arial"/>
          <w:sz w:val="22"/>
          <w:szCs w:val="22"/>
          <w:vertAlign w:val="superscript"/>
        </w:rPr>
        <w:t>er</w:t>
      </w:r>
      <w:r w:rsidRPr="00216630">
        <w:rPr>
          <w:rFonts w:ascii="Calibri" w:hAnsi="Calibri" w:cs="Arial"/>
          <w:sz w:val="22"/>
          <w:szCs w:val="22"/>
        </w:rPr>
        <w:t xml:space="preserve"> Adjoint, Mme Marie Patricia LACRAMPE, 3</w:t>
      </w:r>
      <w:r w:rsidRPr="00216630">
        <w:rPr>
          <w:rFonts w:ascii="Calibri" w:hAnsi="Calibri" w:cs="Arial"/>
          <w:sz w:val="22"/>
          <w:szCs w:val="22"/>
          <w:vertAlign w:val="superscript"/>
        </w:rPr>
        <w:t>ème</w:t>
      </w:r>
      <w:r w:rsidRPr="00216630">
        <w:rPr>
          <w:rFonts w:ascii="Calibri" w:hAnsi="Calibri" w:cs="Arial"/>
          <w:sz w:val="22"/>
          <w:szCs w:val="22"/>
        </w:rPr>
        <w:t xml:space="preserve"> Adjointe,</w:t>
      </w:r>
      <w:r>
        <w:rPr>
          <w:rFonts w:ascii="Calibri" w:hAnsi="Calibri" w:cs="Arial"/>
          <w:sz w:val="22"/>
          <w:szCs w:val="22"/>
        </w:rPr>
        <w:t xml:space="preserve">     </w:t>
      </w:r>
      <w:r w:rsidRPr="00216630">
        <w:rPr>
          <w:rFonts w:ascii="Calibri" w:hAnsi="Calibri" w:cs="Arial"/>
          <w:sz w:val="22"/>
          <w:szCs w:val="22"/>
        </w:rPr>
        <w:t xml:space="preserve"> Mme LEFEVRE Christine, 4</w:t>
      </w:r>
      <w:r w:rsidRPr="00216630">
        <w:rPr>
          <w:rFonts w:ascii="Calibri" w:hAnsi="Calibri" w:cs="Arial"/>
          <w:sz w:val="22"/>
          <w:szCs w:val="22"/>
          <w:vertAlign w:val="superscript"/>
        </w:rPr>
        <w:t>ème</w:t>
      </w:r>
      <w:r w:rsidRPr="00216630">
        <w:rPr>
          <w:rFonts w:ascii="Calibri" w:hAnsi="Calibri" w:cs="Arial"/>
          <w:sz w:val="22"/>
          <w:szCs w:val="22"/>
        </w:rPr>
        <w:t xml:space="preserve"> Adjointe, M. Patrick TESSIER, Mmes Patricia BORNAT, Madeleine BOURROUX, MM. Jean-Michel MARTIN, Olivier LEFEBVR</w:t>
      </w:r>
      <w:r>
        <w:rPr>
          <w:rFonts w:ascii="Calibri" w:hAnsi="Calibri" w:cs="Arial"/>
          <w:sz w:val="22"/>
          <w:szCs w:val="22"/>
        </w:rPr>
        <w:t>E, Mmes Danielle THEGARID</w:t>
      </w:r>
    </w:p>
    <w:p w:rsidR="00004072" w:rsidRPr="00216630" w:rsidRDefault="00004072" w:rsidP="00004072">
      <w:pPr>
        <w:jc w:val="both"/>
        <w:rPr>
          <w:rFonts w:ascii="Calibri" w:hAnsi="Calibri" w:cs="Arial"/>
          <w:sz w:val="22"/>
          <w:szCs w:val="22"/>
        </w:rPr>
      </w:pPr>
    </w:p>
    <w:p w:rsidR="00004072" w:rsidRPr="00216630" w:rsidRDefault="00004072" w:rsidP="00004072">
      <w:pPr>
        <w:jc w:val="both"/>
        <w:rPr>
          <w:rFonts w:ascii="Calibri" w:hAnsi="Calibri" w:cs="Arial"/>
          <w:sz w:val="22"/>
          <w:szCs w:val="22"/>
        </w:rPr>
      </w:pPr>
      <w:r w:rsidRPr="00216630">
        <w:rPr>
          <w:rFonts w:ascii="Calibri" w:hAnsi="Calibri" w:cs="Arial"/>
          <w:b/>
          <w:sz w:val="22"/>
          <w:szCs w:val="22"/>
          <w:u w:val="single"/>
        </w:rPr>
        <w:t>Absents excusés représentés</w:t>
      </w:r>
      <w:r w:rsidRPr="00216630">
        <w:rPr>
          <w:rFonts w:ascii="Calibri" w:hAnsi="Calibri" w:cs="Arial"/>
          <w:sz w:val="22"/>
          <w:szCs w:val="22"/>
        </w:rPr>
        <w:t> : Mme Cynthia SAVARIT, 2</w:t>
      </w:r>
      <w:r w:rsidRPr="00216630">
        <w:rPr>
          <w:rFonts w:ascii="Calibri" w:hAnsi="Calibri" w:cs="Arial"/>
          <w:sz w:val="22"/>
          <w:szCs w:val="22"/>
          <w:vertAlign w:val="superscript"/>
        </w:rPr>
        <w:t>ème</w:t>
      </w:r>
      <w:r w:rsidRPr="00216630">
        <w:rPr>
          <w:rFonts w:ascii="Calibri" w:hAnsi="Calibri" w:cs="Arial"/>
          <w:sz w:val="22"/>
          <w:szCs w:val="22"/>
        </w:rPr>
        <w:t xml:space="preserve"> Adjointe, </w:t>
      </w:r>
      <w:r>
        <w:rPr>
          <w:rFonts w:ascii="Calibri" w:hAnsi="Calibri" w:cs="Arial"/>
          <w:sz w:val="22"/>
          <w:szCs w:val="22"/>
        </w:rPr>
        <w:t>représentée par M. Arnauld DENICOLAÏ, 1</w:t>
      </w:r>
      <w:r>
        <w:rPr>
          <w:rFonts w:ascii="Calibri" w:hAnsi="Calibri" w:cs="Arial"/>
          <w:sz w:val="22"/>
          <w:szCs w:val="22"/>
          <w:vertAlign w:val="superscript"/>
        </w:rPr>
        <w:t>er</w:t>
      </w:r>
      <w:r>
        <w:rPr>
          <w:rFonts w:ascii="Calibri" w:hAnsi="Calibri" w:cs="Arial"/>
          <w:sz w:val="22"/>
          <w:szCs w:val="22"/>
        </w:rPr>
        <w:t xml:space="preserve"> Adjoint, </w:t>
      </w:r>
      <w:r w:rsidRPr="00216630">
        <w:rPr>
          <w:rFonts w:ascii="Calibri" w:hAnsi="Calibri" w:cs="Arial"/>
          <w:sz w:val="22"/>
          <w:szCs w:val="22"/>
        </w:rPr>
        <w:t xml:space="preserve">M. José LIÉBEAUX représenté par </w:t>
      </w:r>
      <w:r>
        <w:rPr>
          <w:rFonts w:ascii="Calibri" w:hAnsi="Calibri" w:cs="Arial"/>
          <w:sz w:val="22"/>
          <w:szCs w:val="22"/>
        </w:rPr>
        <w:t>Mme Christine LEFEVRE, 4</w:t>
      </w:r>
      <w:r w:rsidRPr="00F83B43">
        <w:rPr>
          <w:rFonts w:ascii="Calibri" w:hAnsi="Calibri" w:cs="Arial"/>
          <w:sz w:val="22"/>
          <w:szCs w:val="22"/>
          <w:vertAlign w:val="superscript"/>
        </w:rPr>
        <w:t>ème</w:t>
      </w:r>
      <w:r>
        <w:rPr>
          <w:rFonts w:ascii="Calibri" w:hAnsi="Calibri" w:cs="Arial"/>
          <w:sz w:val="22"/>
          <w:szCs w:val="22"/>
        </w:rPr>
        <w:t xml:space="preserve"> Adjointe, </w:t>
      </w:r>
      <w:r w:rsidRPr="00216630">
        <w:rPr>
          <w:rFonts w:ascii="Calibri" w:hAnsi="Calibri" w:cs="Arial"/>
          <w:sz w:val="22"/>
          <w:szCs w:val="22"/>
        </w:rPr>
        <w:t xml:space="preserve">M. Jérémy DAUVILLIERS </w:t>
      </w:r>
      <w:r>
        <w:rPr>
          <w:rFonts w:ascii="Calibri" w:hAnsi="Calibri" w:cs="Arial"/>
          <w:sz w:val="22"/>
          <w:szCs w:val="22"/>
        </w:rPr>
        <w:t>représenté par M. Alain MARTIN, Maire,</w:t>
      </w:r>
      <w:r w:rsidRPr="00216630">
        <w:rPr>
          <w:rFonts w:ascii="Calibri" w:hAnsi="Calibri" w:cs="Arial"/>
          <w:sz w:val="22"/>
          <w:szCs w:val="22"/>
        </w:rPr>
        <w:t xml:space="preserve"> M. Emmanuel SAVARIT </w:t>
      </w:r>
      <w:r>
        <w:rPr>
          <w:rFonts w:ascii="Calibri" w:hAnsi="Calibri" w:cs="Arial"/>
          <w:sz w:val="22"/>
          <w:szCs w:val="22"/>
        </w:rPr>
        <w:t xml:space="preserve">représenté par Mme Danielle THEGARID </w:t>
      </w:r>
      <w:r w:rsidRPr="00216630">
        <w:rPr>
          <w:rFonts w:ascii="Calibri" w:hAnsi="Calibri" w:cs="Arial"/>
          <w:sz w:val="22"/>
          <w:szCs w:val="22"/>
        </w:rPr>
        <w:t xml:space="preserve">et </w:t>
      </w:r>
      <w:r>
        <w:rPr>
          <w:rFonts w:ascii="Calibri" w:hAnsi="Calibri" w:cs="Arial"/>
          <w:sz w:val="22"/>
          <w:szCs w:val="22"/>
        </w:rPr>
        <w:t xml:space="preserve">Mme </w:t>
      </w:r>
      <w:r w:rsidRPr="00216630">
        <w:rPr>
          <w:rFonts w:ascii="Calibri" w:hAnsi="Calibri" w:cs="Arial"/>
          <w:sz w:val="22"/>
          <w:szCs w:val="22"/>
        </w:rPr>
        <w:t>Corine AYMERICH</w:t>
      </w:r>
      <w:r>
        <w:rPr>
          <w:rFonts w:ascii="Calibri" w:hAnsi="Calibri" w:cs="Arial"/>
          <w:sz w:val="22"/>
          <w:szCs w:val="22"/>
        </w:rPr>
        <w:t xml:space="preserve"> représentée par Mme Patricia BORNAT</w:t>
      </w:r>
    </w:p>
    <w:p w:rsidR="00004072" w:rsidRPr="00216630" w:rsidRDefault="00004072" w:rsidP="00004072">
      <w:pPr>
        <w:jc w:val="both"/>
        <w:rPr>
          <w:rFonts w:ascii="Calibri" w:hAnsi="Calibri" w:cs="Arial"/>
          <w:sz w:val="22"/>
          <w:szCs w:val="22"/>
        </w:rPr>
      </w:pPr>
    </w:p>
    <w:p w:rsidR="00004072" w:rsidRPr="00216630" w:rsidRDefault="00004072" w:rsidP="00004072">
      <w:pPr>
        <w:jc w:val="both"/>
        <w:rPr>
          <w:rFonts w:ascii="Calibri" w:hAnsi="Calibri" w:cs="Calibri"/>
          <w:sz w:val="22"/>
          <w:szCs w:val="22"/>
        </w:rPr>
      </w:pPr>
      <w:r w:rsidRPr="00216630">
        <w:rPr>
          <w:rFonts w:ascii="Calibri" w:hAnsi="Calibri" w:cs="Calibri"/>
          <w:b/>
          <w:sz w:val="22"/>
          <w:szCs w:val="22"/>
          <w:u w:val="single"/>
        </w:rPr>
        <w:t>Secrétaire de séance</w:t>
      </w:r>
      <w:r w:rsidRPr="00216630">
        <w:rPr>
          <w:rFonts w:ascii="Calibri" w:hAnsi="Calibri" w:cs="Calibri"/>
          <w:sz w:val="22"/>
          <w:szCs w:val="22"/>
        </w:rPr>
        <w:t> : M. Arnauld DENICOLAÏ</w:t>
      </w:r>
    </w:p>
    <w:p w:rsidR="00EA6430" w:rsidRPr="00B85DF1" w:rsidRDefault="00EA6430" w:rsidP="00EA6430">
      <w:pPr>
        <w:tabs>
          <w:tab w:val="left" w:pos="6238"/>
        </w:tabs>
        <w:ind w:right="-568"/>
        <w:jc w:val="both"/>
        <w:rPr>
          <w:rFonts w:ascii="Calibri" w:hAnsi="Calibri" w:cs="Calibri"/>
          <w:sz w:val="22"/>
          <w:szCs w:val="22"/>
        </w:rPr>
      </w:pPr>
    </w:p>
    <w:p w:rsidR="00EA6430" w:rsidRPr="00CD7DBD" w:rsidRDefault="00EA6430" w:rsidP="00EA6430">
      <w:pPr>
        <w:tabs>
          <w:tab w:val="left" w:pos="6238"/>
        </w:tabs>
        <w:ind w:right="-568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Le quorum étant atteint, le Conseil Municipal, peut délibérer.</w:t>
      </w:r>
    </w:p>
    <w:p w:rsidR="00F7203C" w:rsidRPr="00CD7DBD" w:rsidRDefault="00F7203C" w:rsidP="00287461">
      <w:pPr>
        <w:rPr>
          <w:rFonts w:asciiTheme="minorHAnsi" w:hAnsiTheme="minorHAnsi" w:cstheme="minorHAnsi"/>
          <w:sz w:val="22"/>
          <w:szCs w:val="22"/>
        </w:rPr>
      </w:pPr>
    </w:p>
    <w:p w:rsidR="004C4368" w:rsidRPr="00CD7DBD" w:rsidRDefault="004C4368" w:rsidP="00287461">
      <w:pPr>
        <w:rPr>
          <w:rFonts w:asciiTheme="minorHAnsi" w:hAnsiTheme="minorHAnsi" w:cstheme="minorHAnsi"/>
          <w:sz w:val="22"/>
          <w:szCs w:val="22"/>
        </w:rPr>
      </w:pPr>
    </w:p>
    <w:p w:rsidR="004C4368" w:rsidRPr="00CD7DBD" w:rsidRDefault="004C4368" w:rsidP="00287461">
      <w:pPr>
        <w:rPr>
          <w:rFonts w:asciiTheme="minorHAnsi" w:hAnsiTheme="minorHAnsi" w:cstheme="minorHAnsi"/>
          <w:sz w:val="22"/>
          <w:szCs w:val="22"/>
        </w:rPr>
      </w:pPr>
      <w:r w:rsidRPr="00CD7DBD">
        <w:rPr>
          <w:rFonts w:asciiTheme="minorHAnsi" w:hAnsiTheme="minorHAnsi" w:cstheme="minorHAnsi"/>
          <w:sz w:val="22"/>
          <w:szCs w:val="22"/>
        </w:rPr>
        <w:t>Monsieur le Maire informe les membres présents que la séance se déroulera en huis clos en raison de la crise sanitaire actuelle</w:t>
      </w:r>
      <w:r w:rsidR="00CD7DBD" w:rsidRPr="00CD7DBD">
        <w:rPr>
          <w:rFonts w:asciiTheme="minorHAnsi" w:hAnsiTheme="minorHAnsi" w:cstheme="minorHAnsi"/>
          <w:sz w:val="22"/>
          <w:szCs w:val="22"/>
        </w:rPr>
        <w:t xml:space="preserve"> et </w:t>
      </w:r>
      <w:r w:rsidR="00576BC9" w:rsidRPr="00CD7DBD">
        <w:rPr>
          <w:rFonts w:asciiTheme="minorHAnsi" w:hAnsiTheme="minorHAnsi" w:cstheme="minorHAnsi"/>
          <w:sz w:val="22"/>
          <w:szCs w:val="22"/>
        </w:rPr>
        <w:t>les mesures gouvernementales</w:t>
      </w:r>
      <w:r w:rsidR="00CD7DBD" w:rsidRPr="00CD7DBD">
        <w:rPr>
          <w:rFonts w:asciiTheme="minorHAnsi" w:hAnsiTheme="minorHAnsi" w:cstheme="minorHAnsi"/>
          <w:sz w:val="22"/>
          <w:szCs w:val="22"/>
        </w:rPr>
        <w:t xml:space="preserve"> en vigueur</w:t>
      </w:r>
      <w:r w:rsidRPr="00CD7DBD">
        <w:rPr>
          <w:rFonts w:asciiTheme="minorHAnsi" w:hAnsiTheme="minorHAnsi" w:cstheme="minorHAnsi"/>
          <w:sz w:val="22"/>
          <w:szCs w:val="22"/>
        </w:rPr>
        <w:t>.</w:t>
      </w:r>
    </w:p>
    <w:p w:rsidR="00D13210" w:rsidRPr="00CD7DBD" w:rsidRDefault="00D13210" w:rsidP="00287461">
      <w:pPr>
        <w:rPr>
          <w:rFonts w:asciiTheme="minorHAnsi" w:hAnsiTheme="minorHAnsi" w:cstheme="minorHAnsi"/>
          <w:sz w:val="22"/>
          <w:szCs w:val="22"/>
        </w:rPr>
      </w:pPr>
    </w:p>
    <w:p w:rsidR="00F7203C" w:rsidRPr="00CD7DBD" w:rsidRDefault="00F7203C" w:rsidP="006E216B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APPROBATION DU CONSEIL MUNICIPAL DU </w:t>
      </w:r>
      <w:r w:rsidR="00DA5E7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A5E76" w:rsidRPr="00DA5E76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er</w:t>
      </w:r>
      <w:r w:rsidR="00DA5E76">
        <w:rPr>
          <w:rFonts w:asciiTheme="minorHAnsi" w:hAnsiTheme="minorHAnsi" w:cstheme="minorHAnsi"/>
          <w:b/>
          <w:sz w:val="22"/>
          <w:szCs w:val="22"/>
          <w:u w:val="single"/>
        </w:rPr>
        <w:t xml:space="preserve"> JUIN 2021</w:t>
      </w:r>
    </w:p>
    <w:p w:rsidR="00F7203C" w:rsidRPr="00CD7DBD" w:rsidRDefault="00F7203C" w:rsidP="002874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7461" w:rsidRPr="00CD7DBD" w:rsidRDefault="00287461" w:rsidP="00287461">
      <w:pPr>
        <w:jc w:val="both"/>
        <w:rPr>
          <w:rFonts w:asciiTheme="minorHAnsi" w:hAnsiTheme="minorHAnsi" w:cstheme="minorHAnsi"/>
          <w:sz w:val="22"/>
          <w:szCs w:val="22"/>
        </w:rPr>
      </w:pPr>
      <w:r w:rsidRPr="00CD7DBD">
        <w:rPr>
          <w:rFonts w:asciiTheme="minorHAnsi" w:hAnsiTheme="minorHAnsi" w:cstheme="minorHAnsi"/>
          <w:sz w:val="22"/>
          <w:szCs w:val="22"/>
        </w:rPr>
        <w:t>Monsieur le Maire donne lecture du</w:t>
      </w:r>
      <w:r w:rsidR="009009D1" w:rsidRPr="00CD7DBD">
        <w:rPr>
          <w:rFonts w:asciiTheme="minorHAnsi" w:hAnsiTheme="minorHAnsi" w:cstheme="minorHAnsi"/>
          <w:sz w:val="22"/>
          <w:szCs w:val="22"/>
        </w:rPr>
        <w:t xml:space="preserve"> compte rendu de la réunion du Conseil M</w:t>
      </w:r>
      <w:r w:rsidRPr="00CD7DBD">
        <w:rPr>
          <w:rFonts w:asciiTheme="minorHAnsi" w:hAnsiTheme="minorHAnsi" w:cstheme="minorHAnsi"/>
          <w:sz w:val="22"/>
          <w:szCs w:val="22"/>
        </w:rPr>
        <w:t>unicipal du</w:t>
      </w:r>
      <w:r w:rsidR="00E213CE" w:rsidRPr="00CD7DBD">
        <w:rPr>
          <w:rFonts w:asciiTheme="minorHAnsi" w:hAnsiTheme="minorHAnsi" w:cstheme="minorHAnsi"/>
          <w:sz w:val="22"/>
          <w:szCs w:val="22"/>
        </w:rPr>
        <w:t xml:space="preserve"> </w:t>
      </w:r>
      <w:r w:rsidR="0098328F" w:rsidRPr="00CD7DBD">
        <w:rPr>
          <w:rFonts w:asciiTheme="minorHAnsi" w:hAnsiTheme="minorHAnsi" w:cstheme="minorHAnsi"/>
          <w:sz w:val="22"/>
          <w:szCs w:val="22"/>
        </w:rPr>
        <w:t xml:space="preserve"> </w:t>
      </w:r>
      <w:r w:rsidR="00652F0C" w:rsidRPr="00CD7DBD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DA5E76">
        <w:rPr>
          <w:rFonts w:asciiTheme="minorHAnsi" w:hAnsiTheme="minorHAnsi" w:cstheme="minorHAnsi"/>
          <w:sz w:val="22"/>
          <w:szCs w:val="22"/>
        </w:rPr>
        <w:t>1</w:t>
      </w:r>
      <w:r w:rsidR="00DA5E76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Pr="00CD7DBD">
        <w:rPr>
          <w:rFonts w:asciiTheme="minorHAnsi" w:hAnsiTheme="minorHAnsi" w:cstheme="minorHAnsi"/>
          <w:sz w:val="22"/>
          <w:szCs w:val="22"/>
        </w:rPr>
        <w:t xml:space="preserve"> </w:t>
      </w:r>
      <w:r w:rsidR="00DA5E76">
        <w:rPr>
          <w:rFonts w:asciiTheme="minorHAnsi" w:hAnsiTheme="minorHAnsi" w:cstheme="minorHAnsi"/>
          <w:sz w:val="22"/>
          <w:szCs w:val="22"/>
        </w:rPr>
        <w:t xml:space="preserve">juin 2021 </w:t>
      </w:r>
      <w:r w:rsidRPr="00CD7DBD">
        <w:rPr>
          <w:rFonts w:asciiTheme="minorHAnsi" w:hAnsiTheme="minorHAnsi" w:cstheme="minorHAnsi"/>
          <w:sz w:val="22"/>
          <w:szCs w:val="22"/>
        </w:rPr>
        <w:t xml:space="preserve">et demande aux conseillers s’ils sont d’accord sur les termes et si </w:t>
      </w:r>
      <w:r w:rsidR="00C477E7" w:rsidRPr="00CD7DBD">
        <w:rPr>
          <w:rFonts w:asciiTheme="minorHAnsi" w:hAnsiTheme="minorHAnsi" w:cstheme="minorHAnsi"/>
          <w:sz w:val="22"/>
          <w:szCs w:val="22"/>
        </w:rPr>
        <w:t xml:space="preserve">celui-ci </w:t>
      </w:r>
      <w:r w:rsidRPr="00CD7DBD">
        <w:rPr>
          <w:rFonts w:asciiTheme="minorHAnsi" w:hAnsiTheme="minorHAnsi" w:cstheme="minorHAnsi"/>
          <w:sz w:val="22"/>
          <w:szCs w:val="22"/>
        </w:rPr>
        <w:t>est bien le reflet de la réunion.</w:t>
      </w:r>
    </w:p>
    <w:p w:rsidR="00287461" w:rsidRPr="00CD7DBD" w:rsidRDefault="00287461" w:rsidP="0028746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7461" w:rsidRPr="00CD7DBD" w:rsidRDefault="009009D1" w:rsidP="00287461">
      <w:pPr>
        <w:jc w:val="both"/>
        <w:rPr>
          <w:rFonts w:asciiTheme="minorHAnsi" w:hAnsiTheme="minorHAnsi" w:cstheme="minorHAnsi"/>
          <w:sz w:val="22"/>
          <w:szCs w:val="22"/>
        </w:rPr>
      </w:pPr>
      <w:r w:rsidRPr="00CD7DBD">
        <w:rPr>
          <w:rFonts w:asciiTheme="minorHAnsi" w:hAnsiTheme="minorHAnsi" w:cstheme="minorHAnsi"/>
          <w:sz w:val="22"/>
          <w:szCs w:val="22"/>
        </w:rPr>
        <w:t>Le Conseil M</w:t>
      </w:r>
      <w:r w:rsidR="00287461" w:rsidRPr="00CD7DBD">
        <w:rPr>
          <w:rFonts w:asciiTheme="minorHAnsi" w:hAnsiTheme="minorHAnsi" w:cstheme="minorHAnsi"/>
          <w:sz w:val="22"/>
          <w:szCs w:val="22"/>
        </w:rPr>
        <w:t>unicipal adopte à l’unanimité le compte rendu de la dernière réunion.</w:t>
      </w:r>
    </w:p>
    <w:p w:rsidR="00287461" w:rsidRPr="00CD7DBD" w:rsidRDefault="00287461" w:rsidP="00287461">
      <w:pPr>
        <w:rPr>
          <w:rFonts w:asciiTheme="minorHAnsi" w:hAnsiTheme="minorHAnsi" w:cstheme="minorHAnsi"/>
          <w:sz w:val="22"/>
          <w:szCs w:val="22"/>
        </w:rPr>
      </w:pPr>
    </w:p>
    <w:p w:rsidR="00554F7D" w:rsidRPr="00CD7DBD" w:rsidRDefault="00554F7D" w:rsidP="00554F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8C1" w:rsidRPr="00CD7DBD" w:rsidRDefault="002E28C1" w:rsidP="002E28C1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</w:t>
      </w:r>
      <w:r w:rsidR="00DA5E7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/0</w:t>
      </w:r>
      <w:r w:rsidR="00DA5E7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 : NOUVEAU CONTRAT RURAL EN PARTENARIAT AVEC LE CONSEIL REGIONAL ET LE CONSEIL DEPARTEMENTAL : Demandes de subventions</w:t>
      </w:r>
    </w:p>
    <w:p w:rsidR="00554F7D" w:rsidRPr="00CD7DBD" w:rsidRDefault="00554F7D" w:rsidP="00554F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sz w:val="22"/>
          <w:szCs w:val="22"/>
        </w:rPr>
        <w:t>Monsieur le Maire expose au Conseil Municipal les objectifs de la politique des Contrats Ruraux, contrats tripartites élaborés par le Conseil Régional d’Ile-de-France et le Conseil Départemental de l’Essonne, et visant à aider les communes de moins de 2 000 habitants et les Syndicats de Communes de moins de 3 000 habitants à réaliser un programme pluriannuel d’investissements concourant à l’aménagement durable de leur territoire et s’inscrivant dans un projet d’aménagement d’ensemble compatible avec les documents d’urbanisme locaux et supra-communaux.</w:t>
      </w: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sz w:val="22"/>
          <w:szCs w:val="22"/>
        </w:rPr>
        <w:lastRenderedPageBreak/>
        <w:t>Après un examen approfondi des actions à entreprendre en cohérence avec les objectifs de développement fixés à moyen et long terme, il apparaît souhaitable de présenter un dossier de contrat rural.</w:t>
      </w: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b/>
          <w:sz w:val="22"/>
          <w:szCs w:val="22"/>
        </w:rPr>
        <w:t xml:space="preserve">VU </w:t>
      </w:r>
      <w:r w:rsidRPr="00D44B5A">
        <w:rPr>
          <w:rFonts w:ascii="Calibri" w:hAnsi="Calibri" w:cs="Calibri"/>
          <w:sz w:val="22"/>
          <w:szCs w:val="22"/>
        </w:rPr>
        <w:t>la loi n°82-213 du 2 mars 1982 modifiée, relative aux droits et libertés des Communes, des Départements et des Régions,</w:t>
      </w: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b/>
          <w:sz w:val="22"/>
          <w:szCs w:val="22"/>
        </w:rPr>
        <w:t xml:space="preserve">VU </w:t>
      </w:r>
      <w:r w:rsidRPr="00D44B5A">
        <w:rPr>
          <w:rFonts w:ascii="Calibri" w:hAnsi="Calibri" w:cs="Calibri"/>
          <w:sz w:val="22"/>
          <w:szCs w:val="22"/>
        </w:rPr>
        <w:t>le Code Général des Collectivités Territoriales,</w:t>
      </w: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b/>
          <w:sz w:val="22"/>
          <w:szCs w:val="22"/>
        </w:rPr>
        <w:t>VU</w:t>
      </w:r>
      <w:r w:rsidRPr="00D44B5A">
        <w:rPr>
          <w:rFonts w:ascii="Calibri" w:hAnsi="Calibri" w:cs="Calibri"/>
          <w:sz w:val="22"/>
          <w:szCs w:val="22"/>
        </w:rPr>
        <w:t xml:space="preserve"> la délibération du Conseil Régional d’Ile-de-France n°CR 200-16 du 17 novembre 2016, relative au nouveau contrat rural,</w:t>
      </w: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b/>
          <w:sz w:val="22"/>
          <w:szCs w:val="22"/>
        </w:rPr>
        <w:t>VU</w:t>
      </w:r>
      <w:r>
        <w:rPr>
          <w:rFonts w:ascii="Calibri" w:hAnsi="Calibri" w:cs="Calibri"/>
          <w:sz w:val="22"/>
          <w:szCs w:val="22"/>
        </w:rPr>
        <w:t xml:space="preserve"> la délibération du Conseil D</w:t>
      </w:r>
      <w:r w:rsidRPr="00D44B5A">
        <w:rPr>
          <w:rFonts w:ascii="Calibri" w:hAnsi="Calibri" w:cs="Calibri"/>
          <w:sz w:val="22"/>
          <w:szCs w:val="22"/>
        </w:rPr>
        <w:t>épartemental de l’Essonne n°2016-04-0058 du 15 décembre 2016, relative à l’évolution des contrats ruraux,</w:t>
      </w: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b/>
          <w:sz w:val="22"/>
          <w:szCs w:val="22"/>
        </w:rPr>
        <w:t>CONSIDERANT</w:t>
      </w:r>
      <w:r w:rsidRPr="00D44B5A">
        <w:rPr>
          <w:rFonts w:ascii="Calibri" w:hAnsi="Calibri" w:cs="Calibri"/>
          <w:sz w:val="22"/>
          <w:szCs w:val="22"/>
        </w:rPr>
        <w:t xml:space="preserve"> l’opportunité, par la conclusion d’un nouveau contrat rural, de bénéficier de subventions de la part de la Région et du Département pour le financement de ses projets,</w:t>
      </w: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</w:p>
    <w:p w:rsidR="00861673" w:rsidRPr="00D44B5A" w:rsidRDefault="00861673" w:rsidP="00861673">
      <w:pPr>
        <w:rPr>
          <w:rFonts w:ascii="Calibri" w:hAnsi="Calibri" w:cs="Arial"/>
          <w:sz w:val="22"/>
          <w:szCs w:val="22"/>
        </w:rPr>
      </w:pPr>
      <w:r w:rsidRPr="00D44B5A">
        <w:rPr>
          <w:rFonts w:ascii="Calibri" w:hAnsi="Calibri" w:cs="Arial"/>
          <w:sz w:val="22"/>
          <w:szCs w:val="22"/>
        </w:rPr>
        <w:t xml:space="preserve">Le Conseil Municipal, après en avoir délibéré, à </w:t>
      </w:r>
      <w:r w:rsidRPr="008262DF">
        <w:rPr>
          <w:rFonts w:ascii="Calibri" w:hAnsi="Calibri" w:cs="Arial"/>
          <w:sz w:val="22"/>
          <w:szCs w:val="22"/>
        </w:rPr>
        <w:t>l’unanimité</w:t>
      </w:r>
      <w:r w:rsidRPr="00D44B5A">
        <w:rPr>
          <w:rFonts w:ascii="Calibri" w:hAnsi="Calibri" w:cs="Arial"/>
          <w:sz w:val="22"/>
          <w:szCs w:val="22"/>
        </w:rPr>
        <w:t> :</w:t>
      </w: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</w:p>
    <w:p w:rsidR="00861673" w:rsidRPr="00D44B5A" w:rsidRDefault="00861673" w:rsidP="00861673">
      <w:pPr>
        <w:pStyle w:val="Paragraphedeliste"/>
        <w:numPr>
          <w:ilvl w:val="0"/>
          <w:numId w:val="14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APPROUVE</w:t>
      </w:r>
      <w:r w:rsidRPr="00D44B5A">
        <w:rPr>
          <w:rFonts w:cs="Calibri"/>
          <w:sz w:val="22"/>
          <w:szCs w:val="22"/>
        </w:rPr>
        <w:t xml:space="preserve"> la signature avec la Région Ile-de-France et le Département de l’Essonne d’un nouveau contrat rural, selon les modalités définies ci-après,</w:t>
      </w:r>
    </w:p>
    <w:p w:rsidR="00861673" w:rsidRPr="00D44B5A" w:rsidRDefault="00861673" w:rsidP="00861673">
      <w:pPr>
        <w:pStyle w:val="Paragraphedeliste"/>
        <w:numPr>
          <w:ilvl w:val="0"/>
          <w:numId w:val="14"/>
        </w:numPr>
        <w:rPr>
          <w:rFonts w:cs="Calibri"/>
          <w:caps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APPROUVE</w:t>
      </w:r>
      <w:r w:rsidRPr="00D44B5A">
        <w:rPr>
          <w:rFonts w:cs="Calibri"/>
          <w:sz w:val="22"/>
          <w:szCs w:val="22"/>
        </w:rPr>
        <w:t xml:space="preserve"> le programme définitif des opérations suivantes, pour un montant total de </w:t>
      </w:r>
      <w:r>
        <w:rPr>
          <w:rFonts w:cs="Calibri"/>
          <w:sz w:val="22"/>
          <w:szCs w:val="22"/>
        </w:rPr>
        <w:t>241</w:t>
      </w:r>
      <w:r w:rsidRPr="00D44B5A">
        <w:rPr>
          <w:rFonts w:cs="Calibri"/>
          <w:sz w:val="22"/>
          <w:szCs w:val="22"/>
        </w:rPr>
        <w:t> </w:t>
      </w:r>
      <w:r>
        <w:rPr>
          <w:rFonts w:cs="Calibri"/>
          <w:sz w:val="22"/>
          <w:szCs w:val="22"/>
        </w:rPr>
        <w:t>691</w:t>
      </w:r>
      <w:r w:rsidRPr="00D44B5A">
        <w:rPr>
          <w:rFonts w:cs="Calibri"/>
          <w:sz w:val="22"/>
          <w:szCs w:val="22"/>
        </w:rPr>
        <w:t>,2</w:t>
      </w:r>
      <w:r>
        <w:rPr>
          <w:rFonts w:cs="Calibri"/>
          <w:sz w:val="22"/>
          <w:szCs w:val="22"/>
        </w:rPr>
        <w:t>1</w:t>
      </w:r>
      <w:r w:rsidRPr="00D44B5A">
        <w:rPr>
          <w:rFonts w:cs="Calibri"/>
          <w:sz w:val="22"/>
          <w:szCs w:val="22"/>
        </w:rPr>
        <w:t xml:space="preserve"> € H.T. :</w:t>
      </w:r>
    </w:p>
    <w:p w:rsidR="00861673" w:rsidRPr="00D44B5A" w:rsidRDefault="00861673" w:rsidP="00861673">
      <w:pPr>
        <w:pStyle w:val="Paragraphedeliste"/>
        <w:rPr>
          <w:rFonts w:cs="Calibri"/>
          <w:caps/>
          <w:sz w:val="22"/>
          <w:szCs w:val="22"/>
        </w:rPr>
      </w:pPr>
    </w:p>
    <w:p w:rsidR="00861673" w:rsidRPr="00D44B5A" w:rsidRDefault="00861673" w:rsidP="00861673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sz w:val="22"/>
          <w:szCs w:val="22"/>
        </w:rPr>
        <w:t>1°) Travaux Eglise :</w:t>
      </w:r>
      <w:r w:rsidRPr="00D44B5A">
        <w:rPr>
          <w:rFonts w:ascii="Calibri" w:hAnsi="Calibri" w:cs="Calibri"/>
          <w:sz w:val="22"/>
          <w:szCs w:val="22"/>
        </w:rPr>
        <w:tab/>
      </w:r>
      <w:r w:rsidRPr="00D44B5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138 045,41</w:t>
      </w:r>
      <w:r w:rsidRPr="00D44B5A">
        <w:rPr>
          <w:rFonts w:ascii="Calibri" w:hAnsi="Calibri" w:cs="Calibri"/>
          <w:sz w:val="22"/>
          <w:szCs w:val="22"/>
        </w:rPr>
        <w:t xml:space="preserve"> € H.T.</w:t>
      </w:r>
    </w:p>
    <w:p w:rsidR="00861673" w:rsidRPr="00D44B5A" w:rsidRDefault="00861673" w:rsidP="00861673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sz w:val="22"/>
          <w:szCs w:val="22"/>
        </w:rPr>
        <w:t>2°) Travaux logement :</w:t>
      </w:r>
      <w:r w:rsidRPr="00D44B5A">
        <w:rPr>
          <w:rFonts w:ascii="Calibri" w:hAnsi="Calibri" w:cs="Calibri"/>
          <w:sz w:val="22"/>
          <w:szCs w:val="22"/>
        </w:rPr>
        <w:tab/>
      </w:r>
      <w:r w:rsidRPr="00D44B5A"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>76 107,60</w:t>
      </w:r>
      <w:r w:rsidRPr="00D44B5A">
        <w:rPr>
          <w:rFonts w:ascii="Calibri" w:hAnsi="Calibri" w:cs="Calibri"/>
          <w:sz w:val="22"/>
          <w:szCs w:val="22"/>
        </w:rPr>
        <w:t xml:space="preserve"> € H.T.</w:t>
      </w:r>
    </w:p>
    <w:p w:rsidR="00861673" w:rsidRPr="00D44B5A" w:rsidRDefault="00861673" w:rsidP="00861673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sz w:val="22"/>
          <w:szCs w:val="22"/>
        </w:rPr>
        <w:t xml:space="preserve">3°) Travaux voirie : </w:t>
      </w:r>
      <w:r w:rsidRPr="00D44B5A">
        <w:rPr>
          <w:rFonts w:ascii="Calibri" w:hAnsi="Calibri" w:cs="Calibri"/>
          <w:sz w:val="22"/>
          <w:szCs w:val="22"/>
        </w:rPr>
        <w:tab/>
      </w:r>
      <w:r w:rsidRPr="00D44B5A">
        <w:rPr>
          <w:rFonts w:ascii="Calibri" w:hAnsi="Calibri" w:cs="Calibri"/>
          <w:sz w:val="22"/>
          <w:szCs w:val="22"/>
        </w:rPr>
        <w:tab/>
        <w:t xml:space="preserve">  27 538,20 € H.T.</w:t>
      </w:r>
    </w:p>
    <w:p w:rsidR="00861673" w:rsidRPr="00D44B5A" w:rsidRDefault="00861673" w:rsidP="0086167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861673" w:rsidRPr="00D44B5A" w:rsidRDefault="00861673" w:rsidP="00861673">
      <w:pPr>
        <w:pStyle w:val="Paragraphedeliste"/>
        <w:numPr>
          <w:ilvl w:val="0"/>
          <w:numId w:val="15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SOLLICITE</w:t>
      </w:r>
      <w:r w:rsidRPr="00D44B5A">
        <w:rPr>
          <w:rFonts w:cs="Calibri"/>
          <w:sz w:val="22"/>
          <w:szCs w:val="22"/>
        </w:rPr>
        <w:t xml:space="preserve"> l’octroi par la Région Ile-de-France d’une subvention à hauteur de 40 % de la dépense subventionnable, soit </w:t>
      </w:r>
      <w:r>
        <w:rPr>
          <w:rFonts w:cs="Calibri"/>
          <w:sz w:val="22"/>
          <w:szCs w:val="22"/>
        </w:rPr>
        <w:t>96 676,48</w:t>
      </w:r>
      <w:r w:rsidRPr="00D44B5A">
        <w:rPr>
          <w:rFonts w:cs="Calibri"/>
          <w:sz w:val="22"/>
          <w:szCs w:val="22"/>
        </w:rPr>
        <w:t xml:space="preserve"> € H.T.,</w:t>
      </w:r>
    </w:p>
    <w:p w:rsidR="00861673" w:rsidRPr="00D44B5A" w:rsidRDefault="00861673" w:rsidP="00861673">
      <w:pPr>
        <w:pStyle w:val="Paragraphedeliste"/>
        <w:numPr>
          <w:ilvl w:val="0"/>
          <w:numId w:val="15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SOLLICITE</w:t>
      </w:r>
      <w:r w:rsidRPr="00D44B5A">
        <w:rPr>
          <w:rFonts w:cs="Calibri"/>
          <w:sz w:val="22"/>
          <w:szCs w:val="22"/>
        </w:rPr>
        <w:t xml:space="preserve"> l’octroi par le Département de l’Essonne d’une subvention à hauteur de 30% de la dépenses subventionnable, soit </w:t>
      </w:r>
      <w:r>
        <w:rPr>
          <w:rFonts w:cs="Calibri"/>
          <w:sz w:val="22"/>
          <w:szCs w:val="22"/>
        </w:rPr>
        <w:t>72 507,36</w:t>
      </w:r>
      <w:r w:rsidRPr="00D44B5A">
        <w:rPr>
          <w:rFonts w:cs="Calibri"/>
          <w:sz w:val="22"/>
          <w:szCs w:val="22"/>
        </w:rPr>
        <w:t xml:space="preserve"> € H.T.,</w:t>
      </w:r>
    </w:p>
    <w:p w:rsidR="00861673" w:rsidRPr="00D44B5A" w:rsidRDefault="00861673" w:rsidP="00861673">
      <w:pPr>
        <w:pStyle w:val="RObjet"/>
        <w:keepNext w:val="0"/>
        <w:keepLines w:val="0"/>
        <w:numPr>
          <w:ilvl w:val="0"/>
          <w:numId w:val="15"/>
        </w:numPr>
        <w:spacing w:before="0" w:after="0"/>
        <w:rPr>
          <w:rFonts w:ascii="Calibri" w:hAnsi="Calibri" w:cs="Calibri"/>
          <w:caps w:val="0"/>
          <w:spacing w:val="0"/>
          <w:sz w:val="22"/>
          <w:szCs w:val="22"/>
        </w:rPr>
      </w:pPr>
      <w:r w:rsidRPr="00D44B5A">
        <w:rPr>
          <w:rFonts w:ascii="Calibri" w:hAnsi="Calibri" w:cs="Calibri"/>
          <w:b/>
          <w:caps w:val="0"/>
          <w:spacing w:val="0"/>
          <w:sz w:val="22"/>
          <w:szCs w:val="22"/>
        </w:rPr>
        <w:t>APPROUVE</w:t>
      </w:r>
      <w:r w:rsidRPr="00D44B5A">
        <w:rPr>
          <w:rFonts w:ascii="Calibri" w:hAnsi="Calibri" w:cs="Calibri"/>
          <w:caps w:val="0"/>
          <w:spacing w:val="0"/>
          <w:sz w:val="22"/>
          <w:szCs w:val="22"/>
        </w:rPr>
        <w:t xml:space="preserve"> le plan de financement ci-annexé,</w:t>
      </w:r>
    </w:p>
    <w:p w:rsidR="00861673" w:rsidRDefault="00861673" w:rsidP="00861673">
      <w:pPr>
        <w:pStyle w:val="Paragraphedeliste"/>
        <w:numPr>
          <w:ilvl w:val="0"/>
          <w:numId w:val="15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APPROUVE</w:t>
      </w:r>
      <w:r w:rsidRPr="00D44B5A">
        <w:rPr>
          <w:rFonts w:cs="Calibri"/>
          <w:sz w:val="22"/>
          <w:szCs w:val="22"/>
        </w:rPr>
        <w:t xml:space="preserve"> l’échéancier de réalisation suivant, sur une durée de trois (3) années :</w:t>
      </w:r>
    </w:p>
    <w:p w:rsidR="00861673" w:rsidRPr="00D44B5A" w:rsidRDefault="00861673" w:rsidP="00861673">
      <w:pPr>
        <w:pStyle w:val="Paragraphedeliste"/>
        <w:ind w:left="0"/>
        <w:rPr>
          <w:rFonts w:cs="Calibri"/>
          <w:sz w:val="22"/>
          <w:szCs w:val="22"/>
        </w:rPr>
      </w:pPr>
    </w:p>
    <w:p w:rsidR="00861673" w:rsidRPr="00D44B5A" w:rsidRDefault="00861673" w:rsidP="00861673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2</w:t>
      </w:r>
      <w:r w:rsidRPr="00D44B5A">
        <w:rPr>
          <w:rFonts w:ascii="Calibri" w:hAnsi="Calibri" w:cs="Calibri"/>
          <w:sz w:val="22"/>
          <w:szCs w:val="22"/>
        </w:rPr>
        <w:t> :</w:t>
      </w:r>
      <w:r w:rsidRPr="00D44B5A">
        <w:rPr>
          <w:rFonts w:ascii="Calibri" w:hAnsi="Calibri" w:cs="Calibri"/>
          <w:sz w:val="22"/>
          <w:szCs w:val="22"/>
        </w:rPr>
        <w:tab/>
      </w:r>
      <w:r w:rsidRPr="00D44B5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94 079,41</w:t>
      </w:r>
      <w:r w:rsidRPr="00D44B5A">
        <w:rPr>
          <w:rFonts w:ascii="Calibri" w:hAnsi="Calibri" w:cs="Calibri"/>
          <w:sz w:val="22"/>
          <w:szCs w:val="22"/>
        </w:rPr>
        <w:t xml:space="preserve"> € H.T.</w:t>
      </w:r>
    </w:p>
    <w:p w:rsidR="00861673" w:rsidRPr="00D44B5A" w:rsidRDefault="00861673" w:rsidP="00861673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3</w:t>
      </w:r>
      <w:r w:rsidRPr="00D44B5A">
        <w:rPr>
          <w:rFonts w:ascii="Calibri" w:hAnsi="Calibri" w:cs="Calibri"/>
          <w:sz w:val="22"/>
          <w:szCs w:val="22"/>
        </w:rPr>
        <w:t> :</w:t>
      </w:r>
      <w:r w:rsidRPr="00D44B5A">
        <w:rPr>
          <w:rFonts w:ascii="Calibri" w:hAnsi="Calibri" w:cs="Calibri"/>
          <w:sz w:val="22"/>
          <w:szCs w:val="22"/>
        </w:rPr>
        <w:tab/>
      </w:r>
      <w:r w:rsidRPr="00D44B5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120 076,60</w:t>
      </w:r>
      <w:r w:rsidRPr="00D44B5A">
        <w:rPr>
          <w:rFonts w:ascii="Calibri" w:hAnsi="Calibri" w:cs="Calibri"/>
          <w:sz w:val="22"/>
          <w:szCs w:val="22"/>
        </w:rPr>
        <w:t xml:space="preserve"> € H.T.</w:t>
      </w:r>
    </w:p>
    <w:p w:rsidR="00861673" w:rsidRDefault="00861673" w:rsidP="00861673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D44B5A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D44B5A">
        <w:rPr>
          <w:rFonts w:ascii="Calibri" w:hAnsi="Calibri" w:cs="Calibri"/>
          <w:sz w:val="22"/>
          <w:szCs w:val="22"/>
        </w:rPr>
        <w:t xml:space="preserve"> : </w:t>
      </w:r>
      <w:r w:rsidRPr="00D44B5A">
        <w:rPr>
          <w:rFonts w:ascii="Calibri" w:hAnsi="Calibri" w:cs="Calibri"/>
          <w:sz w:val="22"/>
          <w:szCs w:val="22"/>
        </w:rPr>
        <w:tab/>
      </w:r>
      <w:r w:rsidRPr="00D44B5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D44B5A">
        <w:rPr>
          <w:rFonts w:ascii="Calibri" w:hAnsi="Calibri" w:cs="Calibri"/>
          <w:sz w:val="22"/>
          <w:szCs w:val="22"/>
        </w:rPr>
        <w:t>27 538,20 € H.T.</w:t>
      </w:r>
    </w:p>
    <w:p w:rsidR="00861673" w:rsidRPr="00D44B5A" w:rsidRDefault="00861673" w:rsidP="00861673">
      <w:pPr>
        <w:jc w:val="both"/>
        <w:rPr>
          <w:rFonts w:ascii="Calibri" w:hAnsi="Calibri" w:cs="Calibri"/>
          <w:sz w:val="22"/>
          <w:szCs w:val="22"/>
        </w:rPr>
      </w:pPr>
    </w:p>
    <w:p w:rsidR="00861673" w:rsidRPr="00D44B5A" w:rsidRDefault="00861673" w:rsidP="00861673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S’ENGAGE</w:t>
      </w:r>
      <w:r w:rsidRPr="00D44B5A">
        <w:rPr>
          <w:rFonts w:cs="Calibri"/>
          <w:sz w:val="22"/>
          <w:szCs w:val="22"/>
        </w:rPr>
        <w:t xml:space="preserve"> à ne pas démarrer les travaux avant l’approbation du contrat par la Commission permanente du Conseil Départemental,</w:t>
      </w:r>
    </w:p>
    <w:p w:rsidR="00861673" w:rsidRPr="00D44B5A" w:rsidRDefault="00861673" w:rsidP="00861673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S’ENGAGE</w:t>
      </w:r>
      <w:r w:rsidRPr="00D44B5A">
        <w:rPr>
          <w:rFonts w:cs="Calibri"/>
          <w:sz w:val="22"/>
          <w:szCs w:val="22"/>
        </w:rPr>
        <w:t xml:space="preserve"> à réaliser les travaux dans un délai de trois ans maximum à compter de la date d’approbation du contrat par la Commission permanente du Conseil Départemental, et selon l’échéancier prévu,</w:t>
      </w:r>
    </w:p>
    <w:p w:rsidR="00861673" w:rsidRPr="00D44B5A" w:rsidRDefault="00861673" w:rsidP="00861673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ATTESTE</w:t>
      </w:r>
      <w:r w:rsidRPr="00D44B5A">
        <w:rPr>
          <w:rFonts w:cs="Calibri"/>
          <w:sz w:val="22"/>
          <w:szCs w:val="22"/>
        </w:rPr>
        <w:t xml:space="preserve"> de la propriété communale des terrains et équipements subventionnés,</w:t>
      </w:r>
    </w:p>
    <w:p w:rsidR="00861673" w:rsidRPr="00D44B5A" w:rsidRDefault="00861673" w:rsidP="00861673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S’ENGAGE</w:t>
      </w:r>
      <w:r w:rsidRPr="00D44B5A">
        <w:rPr>
          <w:rFonts w:cs="Calibri"/>
          <w:sz w:val="22"/>
          <w:szCs w:val="22"/>
        </w:rPr>
        <w:t xml:space="preserve"> à maintenir la destination des équipements ainsi financés pendant au moins dix ans,</w:t>
      </w:r>
    </w:p>
    <w:p w:rsidR="00861673" w:rsidRPr="00D44B5A" w:rsidRDefault="00861673" w:rsidP="00861673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DIT</w:t>
      </w:r>
      <w:r w:rsidRPr="00D44B5A">
        <w:rPr>
          <w:rFonts w:cs="Calibri"/>
          <w:sz w:val="22"/>
          <w:szCs w:val="22"/>
        </w:rPr>
        <w:t xml:space="preserve"> que la commune prendra en charge les dépenses de fonctionnement et d’entretien liées aux opérations du contrat,</w:t>
      </w:r>
    </w:p>
    <w:p w:rsidR="00861673" w:rsidRPr="00D44B5A" w:rsidRDefault="00861673" w:rsidP="00861673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S’ENGAGE</w:t>
      </w:r>
      <w:r w:rsidRPr="00D44B5A">
        <w:rPr>
          <w:rFonts w:cs="Calibri"/>
          <w:sz w:val="22"/>
          <w:szCs w:val="22"/>
        </w:rPr>
        <w:t xml:space="preserve"> à mentionner la participation de la Région Ile-de-France et du Département de l’Essonne et d’apposer leur logotype dans toute action de communication,</w:t>
      </w:r>
    </w:p>
    <w:p w:rsidR="00861673" w:rsidRPr="00D44B5A" w:rsidRDefault="00861673" w:rsidP="00861673">
      <w:pPr>
        <w:pStyle w:val="RObjet"/>
        <w:keepNext w:val="0"/>
        <w:keepLines w:val="0"/>
        <w:numPr>
          <w:ilvl w:val="0"/>
          <w:numId w:val="16"/>
        </w:numPr>
        <w:spacing w:before="0" w:after="0"/>
        <w:rPr>
          <w:rFonts w:ascii="Calibri" w:hAnsi="Calibri" w:cs="Calibri"/>
          <w:caps w:val="0"/>
          <w:spacing w:val="0"/>
          <w:sz w:val="22"/>
          <w:szCs w:val="22"/>
        </w:rPr>
      </w:pPr>
      <w:r w:rsidRPr="00D44B5A">
        <w:rPr>
          <w:rFonts w:ascii="Calibri" w:hAnsi="Calibri" w:cs="Calibri"/>
          <w:b/>
          <w:caps w:val="0"/>
          <w:spacing w:val="0"/>
          <w:sz w:val="22"/>
          <w:szCs w:val="22"/>
        </w:rPr>
        <w:t>AUTORISE</w:t>
      </w:r>
      <w:r w:rsidRPr="00D44B5A">
        <w:rPr>
          <w:rFonts w:ascii="Calibri" w:hAnsi="Calibri" w:cs="Calibri"/>
          <w:caps w:val="0"/>
          <w:spacing w:val="0"/>
          <w:sz w:val="22"/>
          <w:szCs w:val="22"/>
        </w:rPr>
        <w:t xml:space="preserve"> Monsieur le Maire à déposer un dossier de demande de subvention et à signer le nouveau contrat rural et tous documents s’y rapportant,</w:t>
      </w:r>
    </w:p>
    <w:p w:rsidR="00861673" w:rsidRPr="00D44B5A" w:rsidRDefault="00861673" w:rsidP="00861673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D44B5A">
        <w:rPr>
          <w:rFonts w:cs="Calibri"/>
          <w:b/>
          <w:sz w:val="22"/>
          <w:szCs w:val="22"/>
        </w:rPr>
        <w:t>DIT</w:t>
      </w:r>
      <w:r w:rsidRPr="00D44B5A">
        <w:rPr>
          <w:rFonts w:cs="Calibri"/>
          <w:sz w:val="22"/>
          <w:szCs w:val="22"/>
        </w:rPr>
        <w:t xml:space="preserve"> que les recettes y afférant seront imputées au chapitre 13 du Budget Communal.</w:t>
      </w:r>
    </w:p>
    <w:p w:rsidR="00554F7D" w:rsidRPr="00CD7DBD" w:rsidRDefault="00554F7D" w:rsidP="00554F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B976D5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87461" w:rsidRPr="00CD7DBD" w:rsidRDefault="00287461" w:rsidP="00573E1C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QUESTIONS DIVERSES</w:t>
      </w:r>
    </w:p>
    <w:p w:rsidR="00287461" w:rsidRPr="00CD7DBD" w:rsidRDefault="00287461" w:rsidP="0028746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9008C" w:rsidRPr="00CD7DBD" w:rsidRDefault="00004072" w:rsidP="0097329B">
      <w:pPr>
        <w:pStyle w:val="Paragraphedeliste"/>
        <w:numPr>
          <w:ilvl w:val="0"/>
          <w:numId w:val="1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22011">
        <w:rPr>
          <w:rFonts w:asciiTheme="minorHAnsi" w:hAnsiTheme="minorHAnsi" w:cstheme="minorHAnsi"/>
          <w:b/>
          <w:bCs/>
          <w:sz w:val="22"/>
          <w:szCs w:val="22"/>
        </w:rPr>
        <w:t>Traversée de la Commune par des poids lourds</w:t>
      </w:r>
      <w:r>
        <w:rPr>
          <w:rFonts w:asciiTheme="minorHAnsi" w:hAnsiTheme="minorHAnsi" w:cstheme="minorHAnsi"/>
          <w:bCs/>
          <w:sz w:val="22"/>
          <w:szCs w:val="22"/>
        </w:rPr>
        <w:t xml:space="preserve"> : En période de </w:t>
      </w:r>
      <w:r w:rsidR="008627D8">
        <w:rPr>
          <w:rFonts w:asciiTheme="minorHAnsi" w:hAnsiTheme="minorHAnsi" w:cstheme="minorHAnsi"/>
          <w:bCs/>
          <w:sz w:val="22"/>
          <w:szCs w:val="22"/>
        </w:rPr>
        <w:t>campagne betteravière</w:t>
      </w:r>
      <w:r>
        <w:rPr>
          <w:rFonts w:asciiTheme="minorHAnsi" w:hAnsiTheme="minorHAnsi" w:cstheme="minorHAnsi"/>
          <w:bCs/>
          <w:sz w:val="22"/>
          <w:szCs w:val="22"/>
        </w:rPr>
        <w:t>, il a été constaté le passage d’un nombre important de camions</w:t>
      </w:r>
      <w:r w:rsidR="00422011">
        <w:rPr>
          <w:rFonts w:asciiTheme="minorHAnsi" w:hAnsiTheme="minorHAnsi" w:cstheme="minorHAnsi"/>
          <w:bCs/>
          <w:sz w:val="22"/>
          <w:szCs w:val="22"/>
        </w:rPr>
        <w:t>, notamment Rue de la Plaine, Hameau d’Aubray, mais aussi Rue des Vignes</w:t>
      </w:r>
      <w:r w:rsidR="00054C9F">
        <w:rPr>
          <w:rFonts w:asciiTheme="minorHAnsi" w:hAnsiTheme="minorHAnsi" w:cstheme="minorHAnsi"/>
          <w:bCs/>
          <w:sz w:val="22"/>
          <w:szCs w:val="22"/>
        </w:rPr>
        <w:t>, en direction de la</w:t>
      </w:r>
      <w:bookmarkStart w:id="0" w:name="_GoBack"/>
      <w:bookmarkEnd w:id="0"/>
      <w:r w:rsidR="008627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5101">
        <w:rPr>
          <w:rFonts w:asciiTheme="minorHAnsi" w:hAnsiTheme="minorHAnsi" w:cstheme="minorHAnsi"/>
          <w:bCs/>
          <w:sz w:val="22"/>
          <w:szCs w:val="22"/>
        </w:rPr>
        <w:t>Route</w:t>
      </w:r>
      <w:r w:rsidR="008627D8">
        <w:rPr>
          <w:rFonts w:asciiTheme="minorHAnsi" w:hAnsiTheme="minorHAnsi" w:cstheme="minorHAnsi"/>
          <w:bCs/>
          <w:sz w:val="22"/>
          <w:szCs w:val="22"/>
        </w:rPr>
        <w:t xml:space="preserve"> Départemental</w:t>
      </w:r>
      <w:r w:rsidR="00955101">
        <w:rPr>
          <w:rFonts w:asciiTheme="minorHAnsi" w:hAnsiTheme="minorHAnsi" w:cstheme="minorHAnsi"/>
          <w:bCs/>
          <w:sz w:val="22"/>
          <w:szCs w:val="22"/>
        </w:rPr>
        <w:t>e</w:t>
      </w:r>
      <w:r w:rsidR="008627D8">
        <w:rPr>
          <w:rFonts w:asciiTheme="minorHAnsi" w:hAnsiTheme="minorHAnsi" w:cstheme="minorHAnsi"/>
          <w:bCs/>
          <w:sz w:val="22"/>
          <w:szCs w:val="22"/>
        </w:rPr>
        <w:t xml:space="preserve"> n°21, pour repartir sur les sucreries de Pithiviers et d’Artenay</w:t>
      </w:r>
      <w:r w:rsidR="00422011">
        <w:rPr>
          <w:rFonts w:asciiTheme="minorHAnsi" w:hAnsiTheme="minorHAnsi" w:cstheme="minorHAnsi"/>
          <w:bCs/>
          <w:sz w:val="22"/>
          <w:szCs w:val="22"/>
        </w:rPr>
        <w:t xml:space="preserve">. Ceux-ci roulent vite et ne respectent pas les « Stop », ce qui occasionne </w:t>
      </w:r>
      <w:r w:rsidR="00AC21E7">
        <w:rPr>
          <w:rFonts w:asciiTheme="minorHAnsi" w:hAnsiTheme="minorHAnsi" w:cstheme="minorHAnsi"/>
          <w:bCs/>
          <w:sz w:val="22"/>
          <w:szCs w:val="22"/>
        </w:rPr>
        <w:t xml:space="preserve">une détérioration de la chaussée et </w:t>
      </w:r>
      <w:r w:rsidR="00422011">
        <w:rPr>
          <w:rFonts w:asciiTheme="minorHAnsi" w:hAnsiTheme="minorHAnsi" w:cstheme="minorHAnsi"/>
          <w:bCs/>
          <w:sz w:val="22"/>
          <w:szCs w:val="22"/>
        </w:rPr>
        <w:t xml:space="preserve">beaucoup de bruit, en particulier très tôt le matin, dans la mesure où ils roulent « à vide ». </w:t>
      </w:r>
      <w:r w:rsidR="00AC21E7">
        <w:rPr>
          <w:rFonts w:asciiTheme="minorHAnsi" w:hAnsiTheme="minorHAnsi" w:cstheme="minorHAnsi"/>
          <w:bCs/>
          <w:sz w:val="22"/>
          <w:szCs w:val="22"/>
        </w:rPr>
        <w:t xml:space="preserve">Une réflexion s’engage pour trouver une solution </w:t>
      </w:r>
      <w:r w:rsidR="008627D8">
        <w:rPr>
          <w:rFonts w:asciiTheme="minorHAnsi" w:hAnsiTheme="minorHAnsi" w:cstheme="minorHAnsi"/>
          <w:bCs/>
          <w:sz w:val="22"/>
          <w:szCs w:val="22"/>
        </w:rPr>
        <w:t>à ce</w:t>
      </w:r>
      <w:r w:rsidR="00AC21E7">
        <w:rPr>
          <w:rFonts w:asciiTheme="minorHAnsi" w:hAnsiTheme="minorHAnsi" w:cstheme="minorHAnsi"/>
          <w:bCs/>
          <w:sz w:val="22"/>
          <w:szCs w:val="22"/>
        </w:rPr>
        <w:t xml:space="preserve"> problème : mise en place de panneaux pour </w:t>
      </w:r>
      <w:r w:rsidR="008627D8">
        <w:rPr>
          <w:rFonts w:asciiTheme="minorHAnsi" w:hAnsiTheme="minorHAnsi" w:cstheme="minorHAnsi"/>
          <w:bCs/>
          <w:sz w:val="22"/>
          <w:szCs w:val="22"/>
        </w:rPr>
        <w:t>i</w:t>
      </w:r>
      <w:r w:rsidR="00AC21E7">
        <w:rPr>
          <w:rFonts w:asciiTheme="minorHAnsi" w:hAnsiTheme="minorHAnsi" w:cstheme="minorHAnsi"/>
          <w:bCs/>
          <w:sz w:val="22"/>
          <w:szCs w:val="22"/>
        </w:rPr>
        <w:t>nterdire le passage des camions sur la Commune ; les détourner des zones pavillonnaires…</w:t>
      </w:r>
    </w:p>
    <w:p w:rsidR="00C9008C" w:rsidRPr="00AC21E7" w:rsidRDefault="00AC21E7" w:rsidP="00C9008C">
      <w:pPr>
        <w:pStyle w:val="Paragraphedeliste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Elections Présidentielles et Législatives </w:t>
      </w:r>
      <w:r>
        <w:rPr>
          <w:rFonts w:asciiTheme="minorHAnsi" w:hAnsiTheme="minorHAnsi" w:cstheme="minorHAnsi"/>
          <w:bCs/>
          <w:sz w:val="22"/>
          <w:szCs w:val="22"/>
        </w:rPr>
        <w:t xml:space="preserve">: Un rappel des dates des prochaines élections de l’année 2022 est </w:t>
      </w:r>
      <w:r w:rsidR="00955101">
        <w:rPr>
          <w:rFonts w:asciiTheme="minorHAnsi" w:hAnsiTheme="minorHAnsi" w:cstheme="minorHAnsi"/>
          <w:bCs/>
          <w:sz w:val="22"/>
          <w:szCs w:val="22"/>
        </w:rPr>
        <w:t>effectué</w:t>
      </w:r>
      <w:r>
        <w:rPr>
          <w:rFonts w:asciiTheme="minorHAnsi" w:hAnsiTheme="minorHAnsi" w:cstheme="minorHAnsi"/>
          <w:bCs/>
          <w:sz w:val="22"/>
          <w:szCs w:val="22"/>
        </w:rPr>
        <w:t> :</w:t>
      </w:r>
    </w:p>
    <w:p w:rsidR="00AC21E7" w:rsidRDefault="00AC21E7" w:rsidP="00AC21E7">
      <w:pPr>
        <w:pStyle w:val="Paragraphedeliste"/>
        <w:numPr>
          <w:ilvl w:val="1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Elections présidentielles : les dimanches 10 &amp; 24 avril 2022</w:t>
      </w:r>
    </w:p>
    <w:p w:rsidR="00AC21E7" w:rsidRDefault="00AC21E7" w:rsidP="00AC21E7">
      <w:pPr>
        <w:pStyle w:val="Paragraphedeliste"/>
        <w:numPr>
          <w:ilvl w:val="1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Elections législatives : les dimanches 12 &amp; 19 juin 2022</w:t>
      </w:r>
    </w:p>
    <w:p w:rsidR="00AC21E7" w:rsidRPr="00AC21E7" w:rsidRDefault="00AC21E7" w:rsidP="00AC21E7">
      <w:pPr>
        <w:suppressAutoHyphens/>
        <w:autoSpaceDN w:val="0"/>
        <w:ind w:left="708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Un tableau de présence pour la tenue des permanences sera mis en place prochainement.</w:t>
      </w:r>
    </w:p>
    <w:p w:rsidR="00C4103B" w:rsidRPr="00C4103B" w:rsidRDefault="00AC21E7" w:rsidP="003A05AA">
      <w:pPr>
        <w:pStyle w:val="Paragraphedeliste"/>
        <w:numPr>
          <w:ilvl w:val="0"/>
          <w:numId w:val="1"/>
        </w:numPr>
        <w:suppressAutoHyphens/>
        <w:autoSpaceDN w:val="0"/>
        <w:ind w:right="-1"/>
        <w:contextualSpacing w:val="0"/>
        <w:textAlignment w:val="baseline"/>
        <w:rPr>
          <w:sz w:val="22"/>
          <w:szCs w:val="22"/>
        </w:rPr>
      </w:pPr>
      <w:r w:rsidRPr="00C4103B">
        <w:rPr>
          <w:rFonts w:asciiTheme="minorHAnsi" w:hAnsiTheme="minorHAnsi" w:cstheme="minorHAnsi"/>
          <w:b/>
          <w:bCs/>
          <w:sz w:val="22"/>
          <w:szCs w:val="22"/>
        </w:rPr>
        <w:t xml:space="preserve">Sens </w:t>
      </w:r>
      <w:r w:rsidR="00C4103B" w:rsidRPr="00C4103B">
        <w:rPr>
          <w:rFonts w:asciiTheme="minorHAnsi" w:hAnsiTheme="minorHAnsi" w:cstheme="minorHAnsi"/>
          <w:b/>
          <w:bCs/>
          <w:sz w:val="22"/>
          <w:szCs w:val="22"/>
        </w:rPr>
        <w:t>Unique</w:t>
      </w:r>
      <w:r w:rsidRPr="00C4103B">
        <w:rPr>
          <w:rFonts w:asciiTheme="minorHAnsi" w:hAnsiTheme="minorHAnsi" w:cstheme="minorHAnsi"/>
          <w:b/>
          <w:bCs/>
          <w:sz w:val="22"/>
          <w:szCs w:val="22"/>
        </w:rPr>
        <w:t xml:space="preserve"> Voie Communale n°4 « La Mare des Saules » </w:t>
      </w:r>
      <w:r w:rsidRPr="00C4103B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C4103B">
        <w:rPr>
          <w:rFonts w:asciiTheme="minorHAnsi" w:hAnsiTheme="minorHAnsi" w:cstheme="minorHAnsi"/>
          <w:bCs/>
          <w:sz w:val="22"/>
          <w:szCs w:val="22"/>
        </w:rPr>
        <w:t>L</w:t>
      </w:r>
      <w:r w:rsidR="00C4103B" w:rsidRPr="00C4103B">
        <w:rPr>
          <w:sz w:val="22"/>
          <w:szCs w:val="22"/>
        </w:rPr>
        <w:t>a configuration de la Voie Communale n°4 représent</w:t>
      </w:r>
      <w:r w:rsidR="00C4103B">
        <w:rPr>
          <w:sz w:val="22"/>
          <w:szCs w:val="22"/>
        </w:rPr>
        <w:t>e</w:t>
      </w:r>
      <w:r w:rsidR="00C4103B" w:rsidRPr="00C4103B">
        <w:rPr>
          <w:sz w:val="22"/>
          <w:szCs w:val="22"/>
        </w:rPr>
        <w:t xml:space="preserve"> une dangerosité importante en direction de la Route Départementale n°21, notamment à l’intersection de ces deux voies</w:t>
      </w:r>
      <w:r w:rsidR="00C4103B">
        <w:rPr>
          <w:sz w:val="22"/>
          <w:szCs w:val="22"/>
        </w:rPr>
        <w:t>, plus particulièrement pour les automobilistes. Afin d’assurer la sécurité des usagers, u</w:t>
      </w:r>
      <w:r w:rsidR="00C4103B" w:rsidRPr="00C4103B">
        <w:rPr>
          <w:rFonts w:cs="Calibri"/>
          <w:bCs/>
          <w:sz w:val="22"/>
          <w:szCs w:val="22"/>
        </w:rPr>
        <w:t>n sens unique, sauf pour les engins agricoles et les dessertes locales, est instauré sur la Voie Communale n°4, en direction de la Route Départementale n°21, au niveau de l’intersection avec la Rue du Stade</w:t>
      </w:r>
      <w:r w:rsidR="00C4103B">
        <w:rPr>
          <w:rFonts w:cs="Calibri"/>
          <w:bCs/>
          <w:sz w:val="22"/>
          <w:szCs w:val="22"/>
        </w:rPr>
        <w:t>.</w:t>
      </w:r>
      <w:r w:rsidR="00412F2D" w:rsidRPr="00412F2D">
        <w:rPr>
          <w:sz w:val="22"/>
          <w:szCs w:val="22"/>
        </w:rPr>
        <w:t xml:space="preserve"> </w:t>
      </w:r>
      <w:r w:rsidR="00412F2D" w:rsidRPr="00C4103B">
        <w:rPr>
          <w:sz w:val="22"/>
          <w:szCs w:val="22"/>
        </w:rPr>
        <w:t xml:space="preserve">Une signalisation verticale, par la pose de panneau </w:t>
      </w:r>
      <w:r w:rsidR="00412F2D">
        <w:rPr>
          <w:sz w:val="22"/>
          <w:szCs w:val="22"/>
        </w:rPr>
        <w:t xml:space="preserve">a été </w:t>
      </w:r>
      <w:r w:rsidR="00412F2D" w:rsidRPr="00C4103B">
        <w:rPr>
          <w:sz w:val="22"/>
          <w:szCs w:val="22"/>
        </w:rPr>
        <w:t>mise en place par les services techniques de la commune</w:t>
      </w:r>
      <w:r w:rsidR="00412F2D">
        <w:rPr>
          <w:sz w:val="22"/>
          <w:szCs w:val="22"/>
        </w:rPr>
        <w:t>.</w:t>
      </w:r>
    </w:p>
    <w:p w:rsidR="00C4103B" w:rsidRPr="00412F2D" w:rsidRDefault="00412F2D" w:rsidP="00C4103B">
      <w:pPr>
        <w:pStyle w:val="Paragraphedeliste"/>
        <w:numPr>
          <w:ilvl w:val="0"/>
          <w:numId w:val="1"/>
        </w:numPr>
        <w:ind w:right="-1"/>
        <w:rPr>
          <w:b/>
          <w:sz w:val="22"/>
          <w:szCs w:val="22"/>
        </w:rPr>
      </w:pPr>
      <w:r w:rsidRPr="00412F2D">
        <w:rPr>
          <w:b/>
          <w:sz w:val="22"/>
          <w:szCs w:val="22"/>
        </w:rPr>
        <w:t>Gendarmerie de Dou</w:t>
      </w:r>
      <w:r>
        <w:rPr>
          <w:b/>
          <w:sz w:val="22"/>
          <w:szCs w:val="22"/>
        </w:rPr>
        <w:t>r</w:t>
      </w:r>
      <w:r w:rsidRPr="00412F2D">
        <w:rPr>
          <w:b/>
          <w:sz w:val="22"/>
          <w:szCs w:val="22"/>
        </w:rPr>
        <w:t>dan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: Un nouveau référent de la Commune a été désigné pour intervenir sur notre territoire. Des actions seront menées prochainement.</w:t>
      </w:r>
    </w:p>
    <w:p w:rsidR="00C4103B" w:rsidRPr="00C4103B" w:rsidRDefault="00412F2D" w:rsidP="00C4103B">
      <w:pPr>
        <w:pStyle w:val="Paragraphedeliste"/>
        <w:numPr>
          <w:ilvl w:val="0"/>
          <w:numId w:val="1"/>
        </w:numPr>
        <w:ind w:right="-1"/>
        <w:rPr>
          <w:sz w:val="22"/>
          <w:szCs w:val="22"/>
        </w:rPr>
      </w:pPr>
      <w:r>
        <w:rPr>
          <w:b/>
          <w:sz w:val="22"/>
          <w:szCs w:val="22"/>
        </w:rPr>
        <w:t>Permanences de la Mairie </w:t>
      </w:r>
      <w:r>
        <w:rPr>
          <w:sz w:val="22"/>
          <w:szCs w:val="22"/>
        </w:rPr>
        <w:t>: A la suite de plusieurs remarques d’administrés</w:t>
      </w:r>
      <w:r w:rsidR="00305A6D">
        <w:rPr>
          <w:sz w:val="22"/>
          <w:szCs w:val="22"/>
        </w:rPr>
        <w:t xml:space="preserve"> en période de congés de la Secrétaire, Monsieur le Maire propose </w:t>
      </w:r>
      <w:r w:rsidR="004F63CF">
        <w:rPr>
          <w:sz w:val="22"/>
          <w:szCs w:val="22"/>
        </w:rPr>
        <w:t>de remettre</w:t>
      </w:r>
      <w:r w:rsidR="00305A6D">
        <w:rPr>
          <w:sz w:val="22"/>
          <w:szCs w:val="22"/>
        </w:rPr>
        <w:t xml:space="preserve"> en place des </w:t>
      </w:r>
      <w:r w:rsidR="004F63CF">
        <w:rPr>
          <w:sz w:val="22"/>
          <w:szCs w:val="22"/>
        </w:rPr>
        <w:t>permanences</w:t>
      </w:r>
      <w:r w:rsidR="00235C02">
        <w:rPr>
          <w:sz w:val="22"/>
          <w:szCs w:val="22"/>
        </w:rPr>
        <w:t xml:space="preserve"> en présentiel</w:t>
      </w:r>
      <w:r w:rsidR="004E40C8">
        <w:rPr>
          <w:sz w:val="22"/>
          <w:szCs w:val="22"/>
        </w:rPr>
        <w:t>,</w:t>
      </w:r>
      <w:r w:rsidR="00305A6D">
        <w:rPr>
          <w:sz w:val="22"/>
          <w:szCs w:val="22"/>
        </w:rPr>
        <w:t xml:space="preserve"> </w:t>
      </w:r>
      <w:r w:rsidR="004E40C8">
        <w:rPr>
          <w:sz w:val="22"/>
          <w:szCs w:val="22"/>
        </w:rPr>
        <w:t xml:space="preserve">tenues par des Conseillers Municipaux, </w:t>
      </w:r>
      <w:r w:rsidR="00305A6D">
        <w:rPr>
          <w:sz w:val="22"/>
          <w:szCs w:val="22"/>
        </w:rPr>
        <w:t xml:space="preserve">pendant les heures </w:t>
      </w:r>
      <w:r w:rsidR="004F63CF">
        <w:rPr>
          <w:sz w:val="22"/>
          <w:szCs w:val="22"/>
        </w:rPr>
        <w:t>d’ouverture</w:t>
      </w:r>
      <w:r w:rsidR="00305A6D">
        <w:rPr>
          <w:sz w:val="22"/>
          <w:szCs w:val="22"/>
        </w:rPr>
        <w:t xml:space="preserve"> de la Mairie, soit de 14h00 à 16h30 les lundi, mardi, jeudi</w:t>
      </w:r>
      <w:r w:rsidR="00235C02">
        <w:rPr>
          <w:sz w:val="22"/>
          <w:szCs w:val="22"/>
        </w:rPr>
        <w:t>,</w:t>
      </w:r>
      <w:r w:rsidR="00305A6D">
        <w:rPr>
          <w:sz w:val="22"/>
          <w:szCs w:val="22"/>
        </w:rPr>
        <w:t xml:space="preserve"> vendredi </w:t>
      </w:r>
      <w:r w:rsidR="00235C02">
        <w:rPr>
          <w:sz w:val="22"/>
          <w:szCs w:val="22"/>
        </w:rPr>
        <w:t xml:space="preserve">et de 10h00 à 12h00 le samedi. Après </w:t>
      </w:r>
      <w:r w:rsidR="00955101">
        <w:rPr>
          <w:sz w:val="22"/>
          <w:szCs w:val="22"/>
        </w:rPr>
        <w:t>les divers échanges entre les</w:t>
      </w:r>
      <w:r w:rsidR="00235C02">
        <w:rPr>
          <w:sz w:val="22"/>
          <w:szCs w:val="22"/>
        </w:rPr>
        <w:t xml:space="preserve"> présents, il a été décidé de</w:t>
      </w:r>
      <w:r w:rsidR="004E40C8">
        <w:rPr>
          <w:sz w:val="22"/>
          <w:szCs w:val="22"/>
        </w:rPr>
        <w:t xml:space="preserve"> maintenir le fonctionnement actuel : la Mairie est fermée durant les congés de la Secrétaire, un affichage d’information est effectué sur les panneaux municipaux avec les noms et numéros de téléphone à contacter en cas d’urgence.</w:t>
      </w:r>
    </w:p>
    <w:p w:rsidR="00C4103B" w:rsidRPr="00C4103B" w:rsidRDefault="004E40C8" w:rsidP="00C4103B">
      <w:pPr>
        <w:pStyle w:val="Paragraphedeliste"/>
        <w:numPr>
          <w:ilvl w:val="0"/>
          <w:numId w:val="1"/>
        </w:numPr>
        <w:ind w:right="-1"/>
        <w:rPr>
          <w:sz w:val="22"/>
          <w:szCs w:val="22"/>
        </w:rPr>
      </w:pPr>
      <w:r w:rsidRPr="004E40C8">
        <w:rPr>
          <w:b/>
          <w:sz w:val="22"/>
          <w:szCs w:val="22"/>
        </w:rPr>
        <w:t>Ordures ménagères</w:t>
      </w:r>
      <w:r>
        <w:rPr>
          <w:sz w:val="22"/>
          <w:szCs w:val="22"/>
        </w:rPr>
        <w:t xml:space="preserve"> : Une nouvelle augmentation de la TEOM (Taxe d’Enlèvement des Ordures Ménagères) est prévue sur 2022. Les Maires des cinq Communes (Authon-la-Plaine, Mérobert, Le Plessis-Saint-Benoist, Saint-Escobille et Chatignonville) ont adressé un recours auprès de Monsieur le Préfet de l’Essonne, </w:t>
      </w:r>
      <w:r w:rsidR="00AD0D0F">
        <w:rPr>
          <w:sz w:val="22"/>
          <w:szCs w:val="22"/>
        </w:rPr>
        <w:t>et informé Monsieur le Président de la CAESE (Communauté d’Agglomération de l’Etampois Sud-Essonne), Messieurs et Mesdames les Députés et Sénateurs</w:t>
      </w:r>
      <w:r w:rsidR="00955101">
        <w:rPr>
          <w:sz w:val="22"/>
          <w:szCs w:val="22"/>
        </w:rPr>
        <w:t xml:space="preserve"> de l’Essonne</w:t>
      </w:r>
      <w:r w:rsidR="00AD0D0F">
        <w:rPr>
          <w:sz w:val="22"/>
          <w:szCs w:val="22"/>
        </w:rPr>
        <w:t>.</w:t>
      </w:r>
    </w:p>
    <w:p w:rsidR="008F6492" w:rsidRPr="00CD7DBD" w:rsidRDefault="008F6492" w:rsidP="008F6492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B62F1" w:rsidRPr="00CD7DBD" w:rsidRDefault="005B62F1" w:rsidP="00287461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:rsidR="00A462BB" w:rsidRPr="00CD7DBD" w:rsidRDefault="00287461" w:rsidP="00287461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 w:rsidRPr="00CD7DBD">
        <w:rPr>
          <w:rFonts w:asciiTheme="minorHAnsi" w:hAnsiTheme="minorHAnsi" w:cstheme="minorHAnsi"/>
          <w:sz w:val="22"/>
          <w:szCs w:val="22"/>
        </w:rPr>
        <w:t>L’ordre du jour étant épuisé</w:t>
      </w:r>
      <w:r w:rsidR="00D90512" w:rsidRPr="00CD7DBD">
        <w:rPr>
          <w:rFonts w:asciiTheme="minorHAnsi" w:hAnsiTheme="minorHAnsi" w:cstheme="minorHAnsi"/>
          <w:sz w:val="22"/>
          <w:szCs w:val="22"/>
        </w:rPr>
        <w:t>,</w:t>
      </w:r>
      <w:r w:rsidRPr="00CD7DBD">
        <w:rPr>
          <w:rFonts w:asciiTheme="minorHAnsi" w:hAnsiTheme="minorHAnsi" w:cstheme="minorHAnsi"/>
          <w:sz w:val="22"/>
          <w:szCs w:val="22"/>
        </w:rPr>
        <w:t xml:space="preserve"> la séance est levée </w:t>
      </w:r>
      <w:r w:rsidRPr="00935E93">
        <w:rPr>
          <w:rFonts w:asciiTheme="minorHAnsi" w:hAnsiTheme="minorHAnsi" w:cstheme="minorHAnsi"/>
          <w:sz w:val="22"/>
          <w:szCs w:val="22"/>
        </w:rPr>
        <w:t>à</w:t>
      </w:r>
      <w:r w:rsidRPr="00CD7DB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004072">
        <w:rPr>
          <w:rFonts w:asciiTheme="minorHAnsi" w:hAnsiTheme="minorHAnsi" w:cstheme="minorHAnsi"/>
          <w:sz w:val="22"/>
          <w:szCs w:val="22"/>
        </w:rPr>
        <w:t>21h50</w:t>
      </w:r>
      <w:r w:rsidR="00491553" w:rsidRPr="00CD7DBD">
        <w:rPr>
          <w:rFonts w:asciiTheme="minorHAnsi" w:hAnsiTheme="minorHAnsi" w:cstheme="minorHAnsi"/>
          <w:sz w:val="22"/>
          <w:szCs w:val="22"/>
        </w:rPr>
        <w:t>.</w:t>
      </w:r>
    </w:p>
    <w:p w:rsidR="00287461" w:rsidRPr="00CD7DBD" w:rsidRDefault="00287461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10E4" w:rsidRPr="00CD7DBD" w:rsidRDefault="00A010E4" w:rsidP="00A010E4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CD7DBD">
        <w:rPr>
          <w:rFonts w:asciiTheme="minorHAnsi" w:hAnsiTheme="minorHAnsi" w:cstheme="minorHAnsi"/>
          <w:b/>
          <w:sz w:val="22"/>
          <w:szCs w:val="22"/>
        </w:rPr>
        <w:t>Le Maire,</w:t>
      </w:r>
      <w:r w:rsidRPr="00CD7DBD">
        <w:rPr>
          <w:rFonts w:asciiTheme="minorHAnsi" w:hAnsiTheme="minorHAnsi" w:cstheme="minorHAnsi"/>
          <w:b/>
          <w:sz w:val="22"/>
          <w:szCs w:val="22"/>
        </w:rPr>
        <w:tab/>
        <w:t>L</w:t>
      </w:r>
      <w:r w:rsidR="00935E93">
        <w:rPr>
          <w:rFonts w:asciiTheme="minorHAnsi" w:hAnsiTheme="minorHAnsi" w:cstheme="minorHAnsi"/>
          <w:b/>
          <w:sz w:val="22"/>
          <w:szCs w:val="22"/>
        </w:rPr>
        <w:t>e</w:t>
      </w:r>
      <w:r w:rsidRPr="00CD7DBD">
        <w:rPr>
          <w:rFonts w:asciiTheme="minorHAnsi" w:hAnsiTheme="minorHAnsi" w:cstheme="minorHAnsi"/>
          <w:b/>
          <w:sz w:val="22"/>
          <w:szCs w:val="22"/>
        </w:rPr>
        <w:t xml:space="preserve"> Secrétaire de Séance,</w:t>
      </w:r>
      <w:r w:rsidRPr="00CD7DBD">
        <w:rPr>
          <w:rFonts w:asciiTheme="minorHAnsi" w:hAnsiTheme="minorHAnsi" w:cstheme="minorHAnsi"/>
          <w:b/>
          <w:sz w:val="22"/>
          <w:szCs w:val="22"/>
        </w:rPr>
        <w:tab/>
        <w:t>Les Conseillers</w:t>
      </w:r>
    </w:p>
    <w:p w:rsidR="00A010E4" w:rsidRPr="00CD7DBD" w:rsidRDefault="00A010E4" w:rsidP="00A010E4">
      <w:pPr>
        <w:pStyle w:val="Paragraphedeliste"/>
        <w:tabs>
          <w:tab w:val="left" w:pos="3402"/>
        </w:tabs>
        <w:ind w:left="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D7DBD">
        <w:rPr>
          <w:rFonts w:asciiTheme="minorHAnsi" w:hAnsiTheme="minorHAnsi" w:cstheme="minorHAnsi"/>
          <w:b/>
          <w:sz w:val="22"/>
          <w:szCs w:val="22"/>
        </w:rPr>
        <w:t>MARTIN Alain</w:t>
      </w:r>
    </w:p>
    <w:p w:rsidR="00951C9A" w:rsidRPr="00491553" w:rsidRDefault="00951C9A" w:rsidP="00A010E4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eastAsia="Arial Unicode MS" w:hAnsiTheme="minorHAnsi" w:cstheme="minorHAnsi"/>
          <w:b/>
          <w:sz w:val="22"/>
          <w:szCs w:val="22"/>
        </w:rPr>
      </w:pPr>
    </w:p>
    <w:sectPr w:rsidR="00951C9A" w:rsidRPr="00491553" w:rsidSect="00332361">
      <w:pgSz w:w="11906" w:h="16838"/>
      <w:pgMar w:top="993" w:right="1134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886"/>
    <w:multiLevelType w:val="hybridMultilevel"/>
    <w:tmpl w:val="8EDA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396"/>
    <w:multiLevelType w:val="hybridMultilevel"/>
    <w:tmpl w:val="974CE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6C41"/>
    <w:multiLevelType w:val="hybridMultilevel"/>
    <w:tmpl w:val="B33C9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260A"/>
    <w:multiLevelType w:val="hybridMultilevel"/>
    <w:tmpl w:val="C33C5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0D86"/>
    <w:multiLevelType w:val="multilevel"/>
    <w:tmpl w:val="07F8096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B6DD0"/>
    <w:multiLevelType w:val="hybridMultilevel"/>
    <w:tmpl w:val="644C0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870A2"/>
    <w:multiLevelType w:val="hybridMultilevel"/>
    <w:tmpl w:val="AB58C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D3382"/>
    <w:multiLevelType w:val="hybridMultilevel"/>
    <w:tmpl w:val="6302B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20023"/>
    <w:multiLevelType w:val="hybridMultilevel"/>
    <w:tmpl w:val="3B3E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423A"/>
    <w:multiLevelType w:val="hybridMultilevel"/>
    <w:tmpl w:val="CE5AF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7677B"/>
    <w:multiLevelType w:val="hybridMultilevel"/>
    <w:tmpl w:val="F208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22CA0"/>
    <w:multiLevelType w:val="hybridMultilevel"/>
    <w:tmpl w:val="72103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71E02"/>
    <w:multiLevelType w:val="hybridMultilevel"/>
    <w:tmpl w:val="345C2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8203A"/>
    <w:multiLevelType w:val="hybridMultilevel"/>
    <w:tmpl w:val="5A4C9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149C"/>
    <w:multiLevelType w:val="hybridMultilevel"/>
    <w:tmpl w:val="A91E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139E1"/>
    <w:multiLevelType w:val="hybridMultilevel"/>
    <w:tmpl w:val="75EEC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04F76"/>
    <w:multiLevelType w:val="hybridMultilevel"/>
    <w:tmpl w:val="E1121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9"/>
  </w:num>
  <w:num w:numId="15">
    <w:abstractNumId w:val="10"/>
  </w:num>
  <w:num w:numId="16">
    <w:abstractNumId w:val="1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A"/>
    <w:rsid w:val="00004072"/>
    <w:rsid w:val="00021B32"/>
    <w:rsid w:val="00034833"/>
    <w:rsid w:val="00040722"/>
    <w:rsid w:val="00044BAF"/>
    <w:rsid w:val="00054C9F"/>
    <w:rsid w:val="0005751F"/>
    <w:rsid w:val="00064876"/>
    <w:rsid w:val="000705D6"/>
    <w:rsid w:val="0007157A"/>
    <w:rsid w:val="000B3E28"/>
    <w:rsid w:val="000C0289"/>
    <w:rsid w:val="000C6B30"/>
    <w:rsid w:val="000F1190"/>
    <w:rsid w:val="0010730F"/>
    <w:rsid w:val="00111442"/>
    <w:rsid w:val="00111E17"/>
    <w:rsid w:val="001268B9"/>
    <w:rsid w:val="001803B0"/>
    <w:rsid w:val="001C6181"/>
    <w:rsid w:val="001D3623"/>
    <w:rsid w:val="001D71C4"/>
    <w:rsid w:val="001F6B45"/>
    <w:rsid w:val="00206CA3"/>
    <w:rsid w:val="00222F0D"/>
    <w:rsid w:val="002346E7"/>
    <w:rsid w:val="00235C02"/>
    <w:rsid w:val="00236AB7"/>
    <w:rsid w:val="00272CF2"/>
    <w:rsid w:val="00287461"/>
    <w:rsid w:val="002941C4"/>
    <w:rsid w:val="002C10DF"/>
    <w:rsid w:val="002C2479"/>
    <w:rsid w:val="002E28C1"/>
    <w:rsid w:val="002F0494"/>
    <w:rsid w:val="002F296D"/>
    <w:rsid w:val="00305A6D"/>
    <w:rsid w:val="00332361"/>
    <w:rsid w:val="0034234F"/>
    <w:rsid w:val="003605EC"/>
    <w:rsid w:val="00364D19"/>
    <w:rsid w:val="0036772A"/>
    <w:rsid w:val="00375E04"/>
    <w:rsid w:val="0039016B"/>
    <w:rsid w:val="003B66A1"/>
    <w:rsid w:val="003D6626"/>
    <w:rsid w:val="003D749D"/>
    <w:rsid w:val="003E1206"/>
    <w:rsid w:val="003E4A57"/>
    <w:rsid w:val="00412F2D"/>
    <w:rsid w:val="00412F6B"/>
    <w:rsid w:val="004139F3"/>
    <w:rsid w:val="00422011"/>
    <w:rsid w:val="00426D68"/>
    <w:rsid w:val="00433938"/>
    <w:rsid w:val="0045247F"/>
    <w:rsid w:val="00466BA7"/>
    <w:rsid w:val="00472BE9"/>
    <w:rsid w:val="00490839"/>
    <w:rsid w:val="00491553"/>
    <w:rsid w:val="00494ADC"/>
    <w:rsid w:val="004A4D78"/>
    <w:rsid w:val="004A68F3"/>
    <w:rsid w:val="004B4381"/>
    <w:rsid w:val="004C4368"/>
    <w:rsid w:val="004D0B72"/>
    <w:rsid w:val="004E40C8"/>
    <w:rsid w:val="004F2606"/>
    <w:rsid w:val="004F63CF"/>
    <w:rsid w:val="00505D25"/>
    <w:rsid w:val="00512F47"/>
    <w:rsid w:val="0052726C"/>
    <w:rsid w:val="00530709"/>
    <w:rsid w:val="005317A8"/>
    <w:rsid w:val="00534D7C"/>
    <w:rsid w:val="00535D2D"/>
    <w:rsid w:val="00554F7D"/>
    <w:rsid w:val="00555BB3"/>
    <w:rsid w:val="00561EC0"/>
    <w:rsid w:val="00573E1C"/>
    <w:rsid w:val="0057454A"/>
    <w:rsid w:val="00576BC9"/>
    <w:rsid w:val="0058456B"/>
    <w:rsid w:val="005B62F1"/>
    <w:rsid w:val="005C6213"/>
    <w:rsid w:val="005D6192"/>
    <w:rsid w:val="005D7852"/>
    <w:rsid w:val="006127A4"/>
    <w:rsid w:val="00617A78"/>
    <w:rsid w:val="00642A73"/>
    <w:rsid w:val="00645008"/>
    <w:rsid w:val="00652F0C"/>
    <w:rsid w:val="0065332D"/>
    <w:rsid w:val="00667D24"/>
    <w:rsid w:val="00671D7D"/>
    <w:rsid w:val="00681FCA"/>
    <w:rsid w:val="00693EBC"/>
    <w:rsid w:val="006C4045"/>
    <w:rsid w:val="006E216B"/>
    <w:rsid w:val="006E78BA"/>
    <w:rsid w:val="0073511F"/>
    <w:rsid w:val="0074033E"/>
    <w:rsid w:val="00743ADB"/>
    <w:rsid w:val="0078387E"/>
    <w:rsid w:val="00787512"/>
    <w:rsid w:val="007C1A12"/>
    <w:rsid w:val="007D24F4"/>
    <w:rsid w:val="007D4BE6"/>
    <w:rsid w:val="00806131"/>
    <w:rsid w:val="0082484A"/>
    <w:rsid w:val="00840962"/>
    <w:rsid w:val="00844A28"/>
    <w:rsid w:val="008545E0"/>
    <w:rsid w:val="00861673"/>
    <w:rsid w:val="008627D8"/>
    <w:rsid w:val="0086713D"/>
    <w:rsid w:val="008A2A19"/>
    <w:rsid w:val="008A5414"/>
    <w:rsid w:val="008B566B"/>
    <w:rsid w:val="008B6411"/>
    <w:rsid w:val="008F6492"/>
    <w:rsid w:val="009009D1"/>
    <w:rsid w:val="00930305"/>
    <w:rsid w:val="00935E93"/>
    <w:rsid w:val="00940842"/>
    <w:rsid w:val="0094690A"/>
    <w:rsid w:val="00951C9A"/>
    <w:rsid w:val="00955101"/>
    <w:rsid w:val="009711AE"/>
    <w:rsid w:val="009802E2"/>
    <w:rsid w:val="0098328F"/>
    <w:rsid w:val="00990B1D"/>
    <w:rsid w:val="00992BCB"/>
    <w:rsid w:val="009A621A"/>
    <w:rsid w:val="009B194A"/>
    <w:rsid w:val="009B401E"/>
    <w:rsid w:val="009B5ED3"/>
    <w:rsid w:val="009C3082"/>
    <w:rsid w:val="009D1361"/>
    <w:rsid w:val="009D13F2"/>
    <w:rsid w:val="009F25D8"/>
    <w:rsid w:val="009F6720"/>
    <w:rsid w:val="00A010E4"/>
    <w:rsid w:val="00A44BCC"/>
    <w:rsid w:val="00A462BB"/>
    <w:rsid w:val="00A51FFE"/>
    <w:rsid w:val="00A60C7D"/>
    <w:rsid w:val="00A616FC"/>
    <w:rsid w:val="00A707E8"/>
    <w:rsid w:val="00A92181"/>
    <w:rsid w:val="00AB198C"/>
    <w:rsid w:val="00AB7DCC"/>
    <w:rsid w:val="00AC21E7"/>
    <w:rsid w:val="00AD0D0F"/>
    <w:rsid w:val="00AD77A7"/>
    <w:rsid w:val="00AE1F4B"/>
    <w:rsid w:val="00AE3753"/>
    <w:rsid w:val="00AF541B"/>
    <w:rsid w:val="00B14E36"/>
    <w:rsid w:val="00B17FE5"/>
    <w:rsid w:val="00B34E41"/>
    <w:rsid w:val="00B55022"/>
    <w:rsid w:val="00B85DF1"/>
    <w:rsid w:val="00B87B31"/>
    <w:rsid w:val="00B94023"/>
    <w:rsid w:val="00B976D5"/>
    <w:rsid w:val="00BA5C1C"/>
    <w:rsid w:val="00BC37CD"/>
    <w:rsid w:val="00BC77FD"/>
    <w:rsid w:val="00BE3536"/>
    <w:rsid w:val="00BF0887"/>
    <w:rsid w:val="00C01114"/>
    <w:rsid w:val="00C04D1C"/>
    <w:rsid w:val="00C125AD"/>
    <w:rsid w:val="00C217F0"/>
    <w:rsid w:val="00C233EB"/>
    <w:rsid w:val="00C4103B"/>
    <w:rsid w:val="00C477E7"/>
    <w:rsid w:val="00C865A3"/>
    <w:rsid w:val="00C9008C"/>
    <w:rsid w:val="00CD5620"/>
    <w:rsid w:val="00CD7DBD"/>
    <w:rsid w:val="00D13210"/>
    <w:rsid w:val="00D271C1"/>
    <w:rsid w:val="00D462CB"/>
    <w:rsid w:val="00D46F67"/>
    <w:rsid w:val="00D90512"/>
    <w:rsid w:val="00DA5E76"/>
    <w:rsid w:val="00DB2E9F"/>
    <w:rsid w:val="00DF390B"/>
    <w:rsid w:val="00E07447"/>
    <w:rsid w:val="00E213CE"/>
    <w:rsid w:val="00E213F2"/>
    <w:rsid w:val="00E2473B"/>
    <w:rsid w:val="00E342D4"/>
    <w:rsid w:val="00E37869"/>
    <w:rsid w:val="00E41B1C"/>
    <w:rsid w:val="00E42B99"/>
    <w:rsid w:val="00E4388D"/>
    <w:rsid w:val="00E64B49"/>
    <w:rsid w:val="00E677EE"/>
    <w:rsid w:val="00E7084C"/>
    <w:rsid w:val="00E8790C"/>
    <w:rsid w:val="00E908D6"/>
    <w:rsid w:val="00E95A75"/>
    <w:rsid w:val="00EA6430"/>
    <w:rsid w:val="00EC7FDD"/>
    <w:rsid w:val="00F272E7"/>
    <w:rsid w:val="00F52AF3"/>
    <w:rsid w:val="00F66315"/>
    <w:rsid w:val="00F66D98"/>
    <w:rsid w:val="00F67A2F"/>
    <w:rsid w:val="00F7203C"/>
    <w:rsid w:val="00F82A21"/>
    <w:rsid w:val="00FA40C1"/>
    <w:rsid w:val="00FA6CD4"/>
    <w:rsid w:val="00FC4D78"/>
    <w:rsid w:val="00FE7BD4"/>
    <w:rsid w:val="00FF114B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818B"/>
  <w15:chartTrackingRefBased/>
  <w15:docId w15:val="{A0DD5830-C7A2-4A46-A03C-14415AB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87461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6238"/>
      </w:tabs>
      <w:suppressAutoHyphens/>
      <w:autoSpaceDN w:val="0"/>
      <w:ind w:left="1134" w:right="708"/>
      <w:jc w:val="center"/>
      <w:outlineLvl w:val="0"/>
    </w:pPr>
    <w:rPr>
      <w:b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bltexte">
    <w:name w:val="Tbl (texte)"/>
    <w:basedOn w:val="Normal"/>
    <w:rsid w:val="0039016B"/>
    <w:pPr>
      <w:spacing w:after="60"/>
    </w:pPr>
    <w:rPr>
      <w:rFonts w:ascii="Arial" w:hAnsi="Arial"/>
      <w:sz w:val="18"/>
      <w:szCs w:val="20"/>
    </w:rPr>
  </w:style>
  <w:style w:type="character" w:customStyle="1" w:styleId="PointS">
    <w:name w:val="PointS"/>
    <w:rsid w:val="0039016B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Tbltextegras">
    <w:name w:val="Tbl (texte gras)"/>
    <w:basedOn w:val="Tbltexte"/>
    <w:rsid w:val="002C10DF"/>
    <w:pPr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18"/>
    </w:rPr>
  </w:style>
  <w:style w:type="paragraph" w:styleId="Paragraphedeliste">
    <w:name w:val="List Paragraph"/>
    <w:basedOn w:val="Normal"/>
    <w:uiPriority w:val="34"/>
    <w:qFormat/>
    <w:rsid w:val="002C10DF"/>
    <w:pPr>
      <w:ind w:left="720"/>
      <w:contextualSpacing/>
      <w:jc w:val="both"/>
    </w:pPr>
    <w:rPr>
      <w:rFonts w:ascii="Calibri" w:hAnsi="Calibri"/>
      <w:lang w:eastAsia="en-US"/>
    </w:rPr>
  </w:style>
  <w:style w:type="character" w:customStyle="1" w:styleId="Titre1Car">
    <w:name w:val="Titre 1 Car"/>
    <w:basedOn w:val="Policepardfaut"/>
    <w:link w:val="Titre1"/>
    <w:rsid w:val="00287461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extbody">
    <w:name w:val="Text body"/>
    <w:basedOn w:val="Normal"/>
    <w:rsid w:val="0028746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Sansinterligne">
    <w:name w:val="No Spacing"/>
    <w:uiPriority w:val="1"/>
    <w:qFormat/>
    <w:rsid w:val="00E342D4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C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C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CD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C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CD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4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F64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rsid w:val="008F649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F649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Objet">
    <w:name w:val="R_Objet"/>
    <w:basedOn w:val="Normal"/>
    <w:rsid w:val="00E41B1C"/>
    <w:pPr>
      <w:keepNext/>
      <w:keepLines/>
      <w:spacing w:before="480" w:after="120"/>
      <w:jc w:val="both"/>
    </w:pPr>
    <w:rPr>
      <w:rFonts w:ascii="Arial" w:hAnsi="Arial" w:cs="Arial"/>
      <w:cap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7BDC-D566-48E0-B477-6E282332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3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MEROBERT</dc:creator>
  <cp:keywords/>
  <dc:description/>
  <cp:lastModifiedBy>MAIRIE</cp:lastModifiedBy>
  <cp:revision>94</cp:revision>
  <cp:lastPrinted>2022-02-15T12:57:00Z</cp:lastPrinted>
  <dcterms:created xsi:type="dcterms:W3CDTF">2018-02-26T08:29:00Z</dcterms:created>
  <dcterms:modified xsi:type="dcterms:W3CDTF">2022-02-21T13:01:00Z</dcterms:modified>
</cp:coreProperties>
</file>