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E50A58">
        <w:rPr>
          <w:rFonts w:asciiTheme="minorHAnsi" w:hAnsiTheme="minorHAnsi" w:cstheme="minorHAnsi"/>
          <w:b/>
          <w:bCs/>
          <w:sz w:val="40"/>
          <w:szCs w:val="40"/>
          <w:u w:val="single"/>
        </w:rPr>
        <w:t>28 MARS 2023</w:t>
      </w:r>
    </w:p>
    <w:p w:rsidR="00287461" w:rsidRPr="004F1FCF" w:rsidRDefault="00287461" w:rsidP="004F1FCF">
      <w:pPr>
        <w:rPr>
          <w:rFonts w:asciiTheme="minorHAnsi" w:hAnsiTheme="minorHAnsi" w:cstheme="minorHAnsi"/>
          <w:sz w:val="22"/>
          <w:szCs w:val="22"/>
        </w:rPr>
      </w:pPr>
    </w:p>
    <w:p w:rsidR="007D4AD6" w:rsidRPr="004F1FCF" w:rsidRDefault="007D4AD6" w:rsidP="004F1FCF">
      <w:pPr>
        <w:tabs>
          <w:tab w:val="left" w:pos="3402"/>
        </w:tabs>
        <w:rPr>
          <w:rFonts w:ascii="Calibri" w:hAnsi="Calibri" w:cs="Arial"/>
          <w:b/>
          <w:sz w:val="22"/>
          <w:szCs w:val="22"/>
        </w:rPr>
      </w:pPr>
      <w:r w:rsidRPr="004F1FCF">
        <w:rPr>
          <w:rFonts w:ascii="Calibri" w:hAnsi="Calibri" w:cs="Arial"/>
          <w:b/>
          <w:sz w:val="22"/>
          <w:szCs w:val="22"/>
        </w:rPr>
        <w:t>Nombre de membres en exercice :</w:t>
      </w:r>
      <w:r w:rsidRPr="004F1FCF">
        <w:rPr>
          <w:rFonts w:ascii="Calibri" w:hAnsi="Calibri" w:cs="Arial"/>
          <w:b/>
          <w:sz w:val="22"/>
          <w:szCs w:val="22"/>
        </w:rPr>
        <w:tab/>
        <w:t>15</w:t>
      </w:r>
    </w:p>
    <w:p w:rsidR="007D4AD6" w:rsidRPr="004F1FCF" w:rsidRDefault="007D4AD6" w:rsidP="004F1FCF">
      <w:pPr>
        <w:tabs>
          <w:tab w:val="left" w:pos="3402"/>
        </w:tabs>
        <w:rPr>
          <w:rFonts w:ascii="Calibri" w:hAnsi="Calibri" w:cs="Arial"/>
          <w:b/>
          <w:sz w:val="22"/>
          <w:szCs w:val="22"/>
        </w:rPr>
      </w:pPr>
      <w:r w:rsidRPr="004F1FCF">
        <w:rPr>
          <w:rFonts w:ascii="Calibri" w:hAnsi="Calibri" w:cs="Arial"/>
          <w:b/>
          <w:sz w:val="22"/>
          <w:szCs w:val="22"/>
        </w:rPr>
        <w:t>Nombre de membres présents :</w:t>
      </w:r>
      <w:r w:rsidRPr="004F1FCF">
        <w:rPr>
          <w:rFonts w:ascii="Calibri" w:hAnsi="Calibri" w:cs="Arial"/>
          <w:b/>
          <w:sz w:val="22"/>
          <w:szCs w:val="22"/>
        </w:rPr>
        <w:tab/>
        <w:t>10</w:t>
      </w:r>
    </w:p>
    <w:p w:rsidR="007D4AD6" w:rsidRPr="004F1FCF" w:rsidRDefault="007D4AD6" w:rsidP="004F1FCF">
      <w:pPr>
        <w:tabs>
          <w:tab w:val="left" w:pos="3402"/>
        </w:tabs>
        <w:rPr>
          <w:rFonts w:ascii="Calibri" w:hAnsi="Calibri" w:cs="Arial"/>
          <w:b/>
          <w:sz w:val="22"/>
          <w:szCs w:val="22"/>
        </w:rPr>
      </w:pPr>
      <w:r w:rsidRPr="004F1FCF">
        <w:rPr>
          <w:rFonts w:ascii="Calibri" w:hAnsi="Calibri" w:cs="Arial"/>
          <w:b/>
          <w:sz w:val="22"/>
          <w:szCs w:val="22"/>
        </w:rPr>
        <w:t>Qui ont pris part à la délibération :</w:t>
      </w:r>
      <w:r w:rsidRPr="004F1FCF">
        <w:rPr>
          <w:rFonts w:ascii="Calibri" w:hAnsi="Calibri" w:cs="Arial"/>
          <w:b/>
          <w:sz w:val="22"/>
          <w:szCs w:val="22"/>
        </w:rPr>
        <w:tab/>
        <w:t>12</w:t>
      </w:r>
    </w:p>
    <w:p w:rsidR="007D4AD6" w:rsidRPr="004F1FCF" w:rsidRDefault="007D4AD6" w:rsidP="004F1FCF">
      <w:pPr>
        <w:rPr>
          <w:rFonts w:ascii="Calibri" w:hAnsi="Calibri" w:cs="Arial"/>
          <w:sz w:val="22"/>
          <w:szCs w:val="22"/>
        </w:rPr>
      </w:pPr>
    </w:p>
    <w:p w:rsidR="007D4AD6" w:rsidRPr="004F1FCF" w:rsidRDefault="007D4AD6" w:rsidP="004F1FCF">
      <w:pPr>
        <w:tabs>
          <w:tab w:val="left" w:pos="2268"/>
        </w:tabs>
        <w:rPr>
          <w:rFonts w:ascii="Calibri" w:hAnsi="Calibri"/>
          <w:b/>
          <w:sz w:val="22"/>
          <w:szCs w:val="22"/>
        </w:rPr>
      </w:pPr>
      <w:r w:rsidRPr="004F1FCF">
        <w:rPr>
          <w:rFonts w:ascii="Calibri" w:hAnsi="Calibri" w:cs="Arial"/>
          <w:b/>
          <w:sz w:val="22"/>
          <w:szCs w:val="22"/>
          <w:u w:val="single"/>
        </w:rPr>
        <w:t>Date de convocation</w:t>
      </w:r>
      <w:r w:rsidRPr="004F1FCF">
        <w:rPr>
          <w:rFonts w:ascii="Calibri" w:hAnsi="Calibri" w:cs="Arial"/>
          <w:b/>
          <w:sz w:val="22"/>
          <w:szCs w:val="22"/>
        </w:rPr>
        <w:t> :</w:t>
      </w:r>
      <w:r w:rsidRPr="004F1FCF">
        <w:rPr>
          <w:rFonts w:ascii="Calibri" w:hAnsi="Calibri" w:cs="Arial"/>
          <w:b/>
          <w:sz w:val="22"/>
          <w:szCs w:val="22"/>
        </w:rPr>
        <w:tab/>
        <w:t>21 mars 2023</w:t>
      </w:r>
    </w:p>
    <w:p w:rsidR="007D4AD6" w:rsidRPr="004F1FCF" w:rsidRDefault="007D4AD6" w:rsidP="004F1FCF">
      <w:pPr>
        <w:tabs>
          <w:tab w:val="left" w:pos="2268"/>
        </w:tabs>
        <w:rPr>
          <w:rFonts w:ascii="Calibri" w:hAnsi="Calibri"/>
          <w:b/>
          <w:sz w:val="22"/>
          <w:szCs w:val="22"/>
        </w:rPr>
      </w:pPr>
      <w:r w:rsidRPr="004F1FCF">
        <w:rPr>
          <w:rFonts w:ascii="Calibri" w:hAnsi="Calibri" w:cs="Arial"/>
          <w:b/>
          <w:sz w:val="22"/>
          <w:szCs w:val="22"/>
          <w:u w:val="single"/>
        </w:rPr>
        <w:t>Date d’affichage</w:t>
      </w:r>
      <w:r w:rsidRPr="004F1FCF">
        <w:rPr>
          <w:rFonts w:ascii="Calibri" w:hAnsi="Calibri" w:cs="Arial"/>
          <w:b/>
          <w:sz w:val="22"/>
          <w:szCs w:val="22"/>
        </w:rPr>
        <w:t> :</w:t>
      </w:r>
      <w:r w:rsidRPr="004F1FCF">
        <w:rPr>
          <w:rFonts w:ascii="Calibri" w:hAnsi="Calibri" w:cs="Arial"/>
          <w:b/>
          <w:sz w:val="22"/>
          <w:szCs w:val="22"/>
        </w:rPr>
        <w:tab/>
        <w:t>21 mars 2023</w:t>
      </w:r>
    </w:p>
    <w:p w:rsidR="007D4AD6" w:rsidRPr="004F1FCF" w:rsidRDefault="007D4AD6" w:rsidP="004F1FCF">
      <w:pPr>
        <w:rPr>
          <w:rFonts w:ascii="Calibri" w:hAnsi="Calibri"/>
          <w:sz w:val="22"/>
          <w:szCs w:val="22"/>
        </w:rPr>
      </w:pPr>
    </w:p>
    <w:p w:rsidR="007D4AD6" w:rsidRPr="004F1FCF" w:rsidRDefault="007D4AD6" w:rsidP="004F1FCF">
      <w:pPr>
        <w:jc w:val="both"/>
        <w:rPr>
          <w:rFonts w:ascii="Calibri" w:hAnsi="Calibri" w:cs="Arial"/>
          <w:sz w:val="22"/>
          <w:szCs w:val="22"/>
        </w:rPr>
      </w:pPr>
      <w:r w:rsidRPr="004F1FCF">
        <w:rPr>
          <w:rFonts w:ascii="Calibri" w:hAnsi="Calibri" w:cs="Arial"/>
          <w:sz w:val="22"/>
          <w:szCs w:val="22"/>
        </w:rPr>
        <w:t>L’an deux mil vingt-trois, le vingt-huit mars à vingt heures, le Conseil Municipal de la commune de Mérobert, dûment convoqué, s’est réuni dans le lieu habituel de ses séances, sous la présidence de M. Alain MARTIN, Maire.</w:t>
      </w:r>
    </w:p>
    <w:p w:rsidR="007D4AD6" w:rsidRPr="004F1FCF" w:rsidRDefault="007D4AD6" w:rsidP="004F1FCF">
      <w:pPr>
        <w:jc w:val="both"/>
        <w:rPr>
          <w:rFonts w:ascii="Calibri" w:hAnsi="Calibri" w:cs="Arial"/>
          <w:sz w:val="22"/>
          <w:szCs w:val="22"/>
        </w:rPr>
      </w:pPr>
    </w:p>
    <w:p w:rsidR="007D4AD6" w:rsidRPr="004F1FCF" w:rsidRDefault="007D4AD6" w:rsidP="004F1FCF">
      <w:pPr>
        <w:jc w:val="both"/>
        <w:rPr>
          <w:rFonts w:ascii="Calibri" w:hAnsi="Calibri" w:cs="Arial"/>
          <w:sz w:val="22"/>
          <w:szCs w:val="22"/>
        </w:rPr>
      </w:pPr>
      <w:r w:rsidRPr="004F1FCF">
        <w:rPr>
          <w:rFonts w:ascii="Calibri" w:hAnsi="Calibri" w:cs="Arial"/>
          <w:b/>
          <w:sz w:val="22"/>
          <w:szCs w:val="22"/>
          <w:u w:val="single"/>
        </w:rPr>
        <w:t>Etaient présents</w:t>
      </w:r>
      <w:r w:rsidRPr="004F1FCF">
        <w:rPr>
          <w:rFonts w:ascii="Calibri" w:hAnsi="Calibri" w:cs="Arial"/>
          <w:sz w:val="22"/>
          <w:szCs w:val="22"/>
        </w:rPr>
        <w:t> : M. Arnauld DENICOLAÏ, 1</w:t>
      </w:r>
      <w:r w:rsidRPr="004F1FCF">
        <w:rPr>
          <w:rFonts w:ascii="Calibri" w:hAnsi="Calibri" w:cs="Arial"/>
          <w:sz w:val="22"/>
          <w:szCs w:val="22"/>
          <w:vertAlign w:val="superscript"/>
        </w:rPr>
        <w:t>er</w:t>
      </w:r>
      <w:r w:rsidRPr="004F1FCF">
        <w:rPr>
          <w:rFonts w:ascii="Calibri" w:hAnsi="Calibri" w:cs="Arial"/>
          <w:sz w:val="22"/>
          <w:szCs w:val="22"/>
        </w:rPr>
        <w:t xml:space="preserve"> Adjoint, Mme Marie Patricia LACRAMPE, 3</w:t>
      </w:r>
      <w:r w:rsidRPr="004F1FCF">
        <w:rPr>
          <w:rFonts w:ascii="Calibri" w:hAnsi="Calibri" w:cs="Arial"/>
          <w:sz w:val="22"/>
          <w:szCs w:val="22"/>
          <w:vertAlign w:val="superscript"/>
        </w:rPr>
        <w:t>ème</w:t>
      </w:r>
      <w:r w:rsidRPr="004F1FCF">
        <w:rPr>
          <w:rFonts w:ascii="Calibri" w:hAnsi="Calibri" w:cs="Arial"/>
          <w:sz w:val="22"/>
          <w:szCs w:val="22"/>
        </w:rPr>
        <w:t xml:space="preserve"> </w:t>
      </w:r>
      <w:proofErr w:type="gramStart"/>
      <w:r w:rsidRPr="004F1FCF">
        <w:rPr>
          <w:rFonts w:ascii="Calibri" w:hAnsi="Calibri" w:cs="Arial"/>
          <w:sz w:val="22"/>
          <w:szCs w:val="22"/>
        </w:rPr>
        <w:t xml:space="preserve">Adjointe,   </w:t>
      </w:r>
      <w:proofErr w:type="gramEnd"/>
      <w:r w:rsidRPr="004F1FCF">
        <w:rPr>
          <w:rFonts w:ascii="Calibri" w:hAnsi="Calibri" w:cs="Arial"/>
          <w:sz w:val="22"/>
          <w:szCs w:val="22"/>
        </w:rPr>
        <w:t xml:space="preserve">   Mme LEFEVRE Christine, 4</w:t>
      </w:r>
      <w:r w:rsidRPr="004F1FCF">
        <w:rPr>
          <w:rFonts w:ascii="Calibri" w:hAnsi="Calibri" w:cs="Arial"/>
          <w:sz w:val="22"/>
          <w:szCs w:val="22"/>
          <w:vertAlign w:val="superscript"/>
        </w:rPr>
        <w:t>ème</w:t>
      </w:r>
      <w:r w:rsidRPr="004F1FCF">
        <w:rPr>
          <w:rFonts w:ascii="Calibri" w:hAnsi="Calibri" w:cs="Arial"/>
          <w:sz w:val="22"/>
          <w:szCs w:val="22"/>
        </w:rPr>
        <w:t xml:space="preserve"> Adjointe, M. Patrick TESSIER, Mmes Patricia BORNAT, Madeleine BOURROUX, MM. Jean-Michel MARTIN, Olivier LEFEBVRE, Mmes Danielle THEGARID et Corine AYMERICH</w:t>
      </w:r>
    </w:p>
    <w:p w:rsidR="007D4AD6" w:rsidRPr="004F1FCF" w:rsidRDefault="007D4AD6" w:rsidP="004F1FCF">
      <w:pPr>
        <w:jc w:val="both"/>
        <w:rPr>
          <w:rFonts w:ascii="Calibri" w:hAnsi="Calibri" w:cs="Arial"/>
          <w:sz w:val="22"/>
          <w:szCs w:val="22"/>
        </w:rPr>
      </w:pPr>
    </w:p>
    <w:p w:rsidR="007D4AD6" w:rsidRPr="004F1FCF" w:rsidRDefault="007D4AD6" w:rsidP="004F1FCF">
      <w:pPr>
        <w:jc w:val="both"/>
        <w:rPr>
          <w:rFonts w:ascii="Calibri" w:hAnsi="Calibri" w:cs="Arial"/>
          <w:sz w:val="22"/>
          <w:szCs w:val="22"/>
        </w:rPr>
      </w:pPr>
      <w:r w:rsidRPr="004F1FCF">
        <w:rPr>
          <w:rFonts w:ascii="Calibri" w:hAnsi="Calibri" w:cs="Arial"/>
          <w:b/>
          <w:sz w:val="22"/>
          <w:szCs w:val="22"/>
          <w:u w:val="single"/>
        </w:rPr>
        <w:t>Absents excusés représentés</w:t>
      </w:r>
      <w:r w:rsidRPr="004F1FCF">
        <w:rPr>
          <w:rFonts w:ascii="Calibri" w:hAnsi="Calibri" w:cs="Arial"/>
          <w:sz w:val="22"/>
          <w:szCs w:val="22"/>
        </w:rPr>
        <w:t> : M. José LIÉBEAUX représenté par M. Arnauld DENICOLAÏ, M. Olivier LEFEBVRE représenté par Mme Christine LEFEVRE</w:t>
      </w:r>
    </w:p>
    <w:p w:rsidR="007D4AD6" w:rsidRPr="004F1FCF" w:rsidRDefault="007D4AD6" w:rsidP="004F1FCF">
      <w:pPr>
        <w:jc w:val="both"/>
        <w:rPr>
          <w:rFonts w:ascii="Calibri" w:hAnsi="Calibri" w:cs="Arial"/>
          <w:strike/>
          <w:sz w:val="22"/>
          <w:szCs w:val="22"/>
        </w:rPr>
      </w:pPr>
    </w:p>
    <w:p w:rsidR="007D4AD6" w:rsidRPr="004F1FCF" w:rsidRDefault="007D4AD6" w:rsidP="004F1FCF">
      <w:pPr>
        <w:jc w:val="both"/>
        <w:rPr>
          <w:rFonts w:ascii="Calibri" w:hAnsi="Calibri" w:cs="Arial"/>
          <w:sz w:val="22"/>
          <w:szCs w:val="22"/>
        </w:rPr>
      </w:pPr>
      <w:r w:rsidRPr="004F1FCF">
        <w:rPr>
          <w:rFonts w:ascii="Calibri" w:hAnsi="Calibri" w:cs="Arial"/>
          <w:b/>
          <w:sz w:val="22"/>
          <w:szCs w:val="22"/>
          <w:u w:val="single"/>
        </w:rPr>
        <w:t>Absents :</w:t>
      </w:r>
      <w:r w:rsidRPr="004F1FCF">
        <w:rPr>
          <w:rFonts w:ascii="Calibri" w:hAnsi="Calibri" w:cs="Arial"/>
          <w:sz w:val="22"/>
          <w:szCs w:val="22"/>
        </w:rPr>
        <w:t xml:space="preserve"> Mme Cynthia SAVARIT, 2</w:t>
      </w:r>
      <w:r w:rsidRPr="004F1FCF">
        <w:rPr>
          <w:rFonts w:ascii="Calibri" w:hAnsi="Calibri" w:cs="Arial"/>
          <w:sz w:val="22"/>
          <w:szCs w:val="22"/>
          <w:vertAlign w:val="superscript"/>
        </w:rPr>
        <w:t>ème</w:t>
      </w:r>
      <w:r w:rsidRPr="004F1FCF">
        <w:rPr>
          <w:rFonts w:ascii="Calibri" w:hAnsi="Calibri" w:cs="Arial"/>
          <w:sz w:val="22"/>
          <w:szCs w:val="22"/>
        </w:rPr>
        <w:t xml:space="preserve"> Adjointe, MM. Jérémy DAUVILLIERS &amp; Emmanuel SAVARIT</w:t>
      </w:r>
    </w:p>
    <w:p w:rsidR="00371DEC" w:rsidRPr="004F1FCF" w:rsidRDefault="00371DEC" w:rsidP="004F1FCF">
      <w:pPr>
        <w:tabs>
          <w:tab w:val="left" w:pos="6238"/>
        </w:tabs>
        <w:jc w:val="both"/>
        <w:rPr>
          <w:rFonts w:ascii="Calibri" w:hAnsi="Calibri" w:cs="Calibri"/>
          <w:strike/>
          <w:sz w:val="22"/>
          <w:szCs w:val="22"/>
        </w:rPr>
      </w:pPr>
    </w:p>
    <w:p w:rsidR="000D282C" w:rsidRPr="004F1FCF" w:rsidRDefault="000D282C" w:rsidP="004F1FCF">
      <w:pPr>
        <w:jc w:val="both"/>
        <w:rPr>
          <w:rFonts w:ascii="Calibri" w:hAnsi="Calibri" w:cs="Arial"/>
          <w:sz w:val="22"/>
          <w:szCs w:val="22"/>
        </w:rPr>
      </w:pPr>
      <w:r w:rsidRPr="004F1FCF">
        <w:rPr>
          <w:rFonts w:ascii="Calibri" w:hAnsi="Calibri" w:cs="Calibri"/>
          <w:b/>
          <w:sz w:val="22"/>
          <w:szCs w:val="22"/>
          <w:u w:val="single"/>
        </w:rPr>
        <w:t>Secrétaire de séance</w:t>
      </w:r>
      <w:r w:rsidRPr="004F1FCF">
        <w:rPr>
          <w:rFonts w:ascii="Calibri" w:hAnsi="Calibri" w:cs="Calibri"/>
          <w:sz w:val="22"/>
          <w:szCs w:val="22"/>
        </w:rPr>
        <w:t xml:space="preserve"> : </w:t>
      </w:r>
      <w:r w:rsidRPr="004F1FCF">
        <w:rPr>
          <w:rFonts w:ascii="Calibri" w:hAnsi="Calibri" w:cs="Arial"/>
          <w:sz w:val="22"/>
          <w:szCs w:val="22"/>
        </w:rPr>
        <w:t xml:space="preserve">Mme </w:t>
      </w:r>
      <w:r w:rsidR="007D4AD6" w:rsidRPr="004F1FCF">
        <w:rPr>
          <w:rFonts w:ascii="Calibri" w:hAnsi="Calibri" w:cs="Arial"/>
          <w:sz w:val="22"/>
          <w:szCs w:val="22"/>
        </w:rPr>
        <w:t>Patricia BORNAT</w:t>
      </w:r>
    </w:p>
    <w:p w:rsidR="000D282C" w:rsidRPr="004F1FCF" w:rsidRDefault="000D282C" w:rsidP="004F1FCF">
      <w:pPr>
        <w:tabs>
          <w:tab w:val="left" w:pos="6238"/>
        </w:tabs>
        <w:jc w:val="both"/>
        <w:rPr>
          <w:rFonts w:ascii="Calibri" w:hAnsi="Calibri" w:cs="Calibri"/>
          <w:sz w:val="22"/>
          <w:szCs w:val="22"/>
        </w:rPr>
      </w:pPr>
    </w:p>
    <w:p w:rsidR="00371DEC" w:rsidRPr="004F1FCF" w:rsidRDefault="00371DEC" w:rsidP="004F1FCF">
      <w:pPr>
        <w:tabs>
          <w:tab w:val="left" w:pos="6238"/>
        </w:tabs>
        <w:jc w:val="both"/>
        <w:rPr>
          <w:rFonts w:ascii="Calibri" w:hAnsi="Calibri" w:cs="Calibri"/>
          <w:sz w:val="22"/>
          <w:szCs w:val="22"/>
        </w:rPr>
      </w:pPr>
      <w:r w:rsidRPr="004F1FCF">
        <w:rPr>
          <w:rFonts w:ascii="Calibri" w:hAnsi="Calibri" w:cs="Calibri"/>
          <w:sz w:val="22"/>
          <w:szCs w:val="22"/>
        </w:rPr>
        <w:t>Le quorum étant atteint, le Conseil Municipal, peut délibérer.</w:t>
      </w:r>
    </w:p>
    <w:p w:rsidR="00F7203C" w:rsidRPr="004F1FCF" w:rsidRDefault="00F7203C" w:rsidP="004F1FCF">
      <w:pPr>
        <w:rPr>
          <w:rFonts w:asciiTheme="minorHAnsi" w:hAnsiTheme="minorHAnsi" w:cstheme="minorHAnsi"/>
          <w:sz w:val="22"/>
          <w:szCs w:val="22"/>
        </w:rPr>
      </w:pPr>
    </w:p>
    <w:p w:rsidR="007D4AD6" w:rsidRPr="004F1FCF" w:rsidRDefault="007D4AD6" w:rsidP="004F1FCF">
      <w:pPr>
        <w:rPr>
          <w:rFonts w:asciiTheme="minorHAnsi" w:hAnsiTheme="minorHAnsi"/>
          <w:sz w:val="22"/>
          <w:szCs w:val="22"/>
        </w:rPr>
      </w:pPr>
      <w:r w:rsidRPr="004F1FCF">
        <w:rPr>
          <w:rFonts w:asciiTheme="minorHAnsi" w:hAnsiTheme="minorHAnsi"/>
          <w:sz w:val="22"/>
          <w:szCs w:val="22"/>
        </w:rPr>
        <w:t>Monsieur le Maire demande à rajouter 1 point à l’ordre du jour à la suite du point n°6 :</w:t>
      </w:r>
    </w:p>
    <w:p w:rsidR="007D4AD6" w:rsidRPr="004F1FCF" w:rsidRDefault="007D4AD6" w:rsidP="004F1FCF">
      <w:pPr>
        <w:rPr>
          <w:rFonts w:asciiTheme="minorHAnsi" w:hAnsiTheme="minorHAnsi"/>
          <w:sz w:val="22"/>
          <w:szCs w:val="22"/>
        </w:rPr>
      </w:pPr>
    </w:p>
    <w:p w:rsidR="007D4AD6" w:rsidRPr="004F1FCF" w:rsidRDefault="007D4AD6" w:rsidP="004F1FCF">
      <w:pPr>
        <w:pStyle w:val="Paragraphedeliste"/>
        <w:numPr>
          <w:ilvl w:val="0"/>
          <w:numId w:val="25"/>
        </w:numPr>
        <w:tabs>
          <w:tab w:val="left" w:pos="6238"/>
        </w:tabs>
        <w:ind w:left="708"/>
        <w:rPr>
          <w:rFonts w:asciiTheme="minorHAnsi" w:hAnsiTheme="minorHAnsi"/>
          <w:sz w:val="22"/>
          <w:szCs w:val="22"/>
        </w:rPr>
      </w:pPr>
      <w:r w:rsidRPr="004F1FCF">
        <w:rPr>
          <w:rFonts w:cs="Arial"/>
          <w:b/>
          <w:sz w:val="22"/>
          <w:szCs w:val="22"/>
        </w:rPr>
        <w:t>Point n°7 </w:t>
      </w:r>
      <w:r w:rsidRPr="004F1FCF">
        <w:rPr>
          <w:rFonts w:cs="Arial"/>
          <w:b/>
          <w:sz w:val="22"/>
          <w:szCs w:val="22"/>
          <w:u w:val="single"/>
        </w:rPr>
        <w:t>: CAESE (Communauté d’Agglomération de l’Etampois Sud-Essonne) : Approbation du rapport d’observations définitives et sa réponse de la Chambre Régionale des Comptes – Exercices 2017 &amp; suivants</w:t>
      </w:r>
      <w:r w:rsidR="004F1FCF" w:rsidRPr="004F1FCF">
        <w:rPr>
          <w:rFonts w:cs="Arial"/>
          <w:sz w:val="22"/>
          <w:szCs w:val="22"/>
        </w:rPr>
        <w:t>.</w:t>
      </w:r>
      <w:r w:rsidRPr="004F1FCF">
        <w:rPr>
          <w:rFonts w:cs="Arial"/>
          <w:b/>
          <w:sz w:val="22"/>
          <w:szCs w:val="22"/>
        </w:rPr>
        <w:t xml:space="preserve"> </w:t>
      </w:r>
      <w:r w:rsidRPr="004F1FCF">
        <w:rPr>
          <w:rFonts w:asciiTheme="minorHAnsi" w:hAnsiTheme="minorHAnsi"/>
          <w:sz w:val="22"/>
          <w:szCs w:val="22"/>
        </w:rPr>
        <w:t xml:space="preserve">Les </w:t>
      </w:r>
      <w:r w:rsidRPr="004F1FCF">
        <w:rPr>
          <w:rFonts w:asciiTheme="minorHAnsi" w:hAnsiTheme="minorHAnsi"/>
          <w:b/>
          <w:bCs/>
          <w:sz w:val="22"/>
          <w:szCs w:val="22"/>
        </w:rPr>
        <w:t>Questions Diverses</w:t>
      </w:r>
      <w:r w:rsidRPr="004F1FCF">
        <w:rPr>
          <w:rFonts w:asciiTheme="minorHAnsi" w:hAnsiTheme="minorHAnsi"/>
          <w:sz w:val="22"/>
          <w:szCs w:val="22"/>
        </w:rPr>
        <w:t xml:space="preserve"> seront exprimées en point n°8.</w:t>
      </w:r>
    </w:p>
    <w:p w:rsidR="007D4AD6" w:rsidRPr="004F1FCF" w:rsidRDefault="007D4AD6" w:rsidP="004F1FCF">
      <w:pPr>
        <w:rPr>
          <w:rFonts w:asciiTheme="minorHAnsi" w:hAnsiTheme="minorHAnsi"/>
          <w:sz w:val="22"/>
          <w:szCs w:val="22"/>
        </w:rPr>
      </w:pPr>
    </w:p>
    <w:p w:rsidR="007D4AD6" w:rsidRPr="004F1FCF" w:rsidRDefault="007D4AD6" w:rsidP="004F1FCF">
      <w:pPr>
        <w:rPr>
          <w:rFonts w:asciiTheme="minorHAnsi" w:hAnsiTheme="minorHAnsi"/>
          <w:sz w:val="22"/>
          <w:szCs w:val="22"/>
        </w:rPr>
      </w:pPr>
      <w:r w:rsidRPr="004F1FCF">
        <w:rPr>
          <w:rFonts w:asciiTheme="minorHAnsi" w:hAnsiTheme="minorHAnsi"/>
          <w:sz w:val="22"/>
          <w:szCs w:val="22"/>
        </w:rPr>
        <w:t>Le Conseil Municipal accepte à l’unanimité la proposition ci-dessus.</w:t>
      </w:r>
    </w:p>
    <w:p w:rsidR="007D4AD6" w:rsidRPr="004F1FCF" w:rsidRDefault="007D4AD6" w:rsidP="004F1FCF">
      <w:pPr>
        <w:rPr>
          <w:rFonts w:asciiTheme="minorHAnsi" w:hAnsiTheme="minorHAnsi" w:cstheme="minorHAnsi"/>
          <w:sz w:val="22"/>
          <w:szCs w:val="22"/>
        </w:rPr>
      </w:pPr>
    </w:p>
    <w:p w:rsidR="00F7203C" w:rsidRPr="004F1FCF" w:rsidRDefault="00F7203C" w:rsidP="004F1FCF">
      <w:pPr>
        <w:pStyle w:val="Textbody"/>
        <w:numPr>
          <w:ilvl w:val="0"/>
          <w:numId w:val="2"/>
        </w:numPr>
        <w:spacing w:after="0"/>
        <w:jc w:val="both"/>
        <w:rPr>
          <w:rFonts w:asciiTheme="minorHAnsi" w:hAnsiTheme="minorHAnsi" w:cstheme="minorHAnsi"/>
          <w:b/>
          <w:sz w:val="22"/>
          <w:szCs w:val="22"/>
          <w:u w:val="single"/>
        </w:rPr>
      </w:pPr>
      <w:r w:rsidRPr="004F1FCF">
        <w:rPr>
          <w:rFonts w:asciiTheme="minorHAnsi" w:hAnsiTheme="minorHAnsi" w:cstheme="minorHAnsi"/>
          <w:b/>
          <w:sz w:val="22"/>
          <w:szCs w:val="22"/>
          <w:u w:val="single"/>
        </w:rPr>
        <w:t xml:space="preserve">APPROBATION DU CONSEIL MUNICIPAL DU </w:t>
      </w:r>
      <w:r w:rsidR="00E50A58" w:rsidRPr="004F1FCF">
        <w:rPr>
          <w:rFonts w:asciiTheme="minorHAnsi" w:hAnsiTheme="minorHAnsi" w:cstheme="minorHAnsi"/>
          <w:b/>
          <w:sz w:val="22"/>
          <w:szCs w:val="22"/>
          <w:u w:val="single"/>
        </w:rPr>
        <w:t>17 JANVIER 2023</w:t>
      </w:r>
    </w:p>
    <w:p w:rsidR="00F7203C" w:rsidRPr="004F1FCF" w:rsidRDefault="00F7203C" w:rsidP="004F1FCF">
      <w:pPr>
        <w:jc w:val="both"/>
        <w:rPr>
          <w:rFonts w:asciiTheme="minorHAnsi" w:hAnsiTheme="minorHAnsi" w:cstheme="minorHAnsi"/>
          <w:sz w:val="22"/>
          <w:szCs w:val="22"/>
        </w:rPr>
      </w:pPr>
    </w:p>
    <w:p w:rsidR="006D74C1" w:rsidRDefault="00287461" w:rsidP="004F1FCF">
      <w:pPr>
        <w:jc w:val="both"/>
        <w:rPr>
          <w:rFonts w:asciiTheme="minorHAnsi" w:hAnsiTheme="minorHAnsi" w:cstheme="minorHAnsi"/>
          <w:sz w:val="22"/>
          <w:szCs w:val="22"/>
        </w:rPr>
      </w:pPr>
      <w:r w:rsidRPr="004F1FCF">
        <w:rPr>
          <w:rFonts w:asciiTheme="minorHAnsi" w:hAnsiTheme="minorHAnsi" w:cstheme="minorHAnsi"/>
          <w:sz w:val="22"/>
          <w:szCs w:val="22"/>
        </w:rPr>
        <w:t>Monsieur le Maire donne lecture du</w:t>
      </w:r>
      <w:r w:rsidR="009009D1" w:rsidRPr="004F1FCF">
        <w:rPr>
          <w:rFonts w:asciiTheme="minorHAnsi" w:hAnsiTheme="minorHAnsi" w:cstheme="minorHAnsi"/>
          <w:sz w:val="22"/>
          <w:szCs w:val="22"/>
        </w:rPr>
        <w:t xml:space="preserve"> compte rendu de la réunion du Conseil M</w:t>
      </w:r>
      <w:r w:rsidRPr="004F1FCF">
        <w:rPr>
          <w:rFonts w:asciiTheme="minorHAnsi" w:hAnsiTheme="minorHAnsi" w:cstheme="minorHAnsi"/>
          <w:sz w:val="22"/>
          <w:szCs w:val="22"/>
        </w:rPr>
        <w:t>unicipal du</w:t>
      </w:r>
      <w:r w:rsidR="00E213CE" w:rsidRPr="004F1FCF">
        <w:rPr>
          <w:rFonts w:asciiTheme="minorHAnsi" w:hAnsiTheme="minorHAnsi" w:cstheme="minorHAnsi"/>
          <w:sz w:val="22"/>
          <w:szCs w:val="22"/>
        </w:rPr>
        <w:t xml:space="preserve"> </w:t>
      </w:r>
      <w:r w:rsidR="0098328F" w:rsidRPr="004F1FCF">
        <w:rPr>
          <w:rFonts w:asciiTheme="minorHAnsi" w:hAnsiTheme="minorHAnsi" w:cstheme="minorHAnsi"/>
          <w:sz w:val="22"/>
          <w:szCs w:val="22"/>
        </w:rPr>
        <w:t xml:space="preserve"> </w:t>
      </w:r>
      <w:r w:rsidR="00FE4DDD" w:rsidRPr="004F1FCF">
        <w:rPr>
          <w:rFonts w:asciiTheme="minorHAnsi" w:hAnsiTheme="minorHAnsi" w:cstheme="minorHAnsi"/>
          <w:sz w:val="22"/>
          <w:szCs w:val="22"/>
        </w:rPr>
        <w:t xml:space="preserve">                </w:t>
      </w:r>
      <w:r w:rsidR="00652F0C" w:rsidRPr="004F1FCF">
        <w:rPr>
          <w:rFonts w:asciiTheme="minorHAnsi" w:hAnsiTheme="minorHAnsi" w:cstheme="minorHAnsi"/>
          <w:sz w:val="22"/>
          <w:szCs w:val="22"/>
        </w:rPr>
        <w:t xml:space="preserve">                      </w:t>
      </w:r>
      <w:r w:rsidR="00E50A58" w:rsidRPr="004F1FCF">
        <w:rPr>
          <w:rFonts w:asciiTheme="minorHAnsi" w:hAnsiTheme="minorHAnsi" w:cstheme="minorHAnsi"/>
          <w:sz w:val="22"/>
          <w:szCs w:val="22"/>
        </w:rPr>
        <w:t>17 janvier 2023</w:t>
      </w:r>
      <w:r w:rsidRPr="004F1FCF">
        <w:rPr>
          <w:rFonts w:asciiTheme="minorHAnsi" w:hAnsiTheme="minorHAnsi" w:cstheme="minorHAnsi"/>
          <w:sz w:val="22"/>
          <w:szCs w:val="22"/>
        </w:rPr>
        <w:t xml:space="preserve"> et demande aux conseillers s’ils sont d’accord sur les termes et si </w:t>
      </w:r>
      <w:r w:rsidR="00C477E7" w:rsidRPr="004F1FCF">
        <w:rPr>
          <w:rFonts w:asciiTheme="minorHAnsi" w:hAnsiTheme="minorHAnsi" w:cstheme="minorHAnsi"/>
          <w:sz w:val="22"/>
          <w:szCs w:val="22"/>
        </w:rPr>
        <w:t xml:space="preserve">celui-ci </w:t>
      </w:r>
      <w:r w:rsidRPr="004F1FCF">
        <w:rPr>
          <w:rFonts w:asciiTheme="minorHAnsi" w:hAnsiTheme="minorHAnsi" w:cstheme="minorHAnsi"/>
          <w:sz w:val="22"/>
          <w:szCs w:val="22"/>
        </w:rPr>
        <w:t>est bien le reflet de la réunion.</w:t>
      </w:r>
    </w:p>
    <w:p w:rsidR="006D74C1" w:rsidRDefault="006D74C1" w:rsidP="004F1FCF">
      <w:pPr>
        <w:jc w:val="both"/>
        <w:rPr>
          <w:rFonts w:asciiTheme="minorHAnsi" w:hAnsiTheme="minorHAnsi" w:cstheme="minorHAnsi"/>
          <w:sz w:val="22"/>
          <w:szCs w:val="22"/>
        </w:rPr>
      </w:pPr>
    </w:p>
    <w:p w:rsidR="00287461" w:rsidRPr="004F1FCF" w:rsidRDefault="009009D1" w:rsidP="004F1FCF">
      <w:pPr>
        <w:jc w:val="both"/>
        <w:rPr>
          <w:rFonts w:asciiTheme="minorHAnsi" w:hAnsiTheme="minorHAnsi" w:cstheme="minorHAnsi"/>
          <w:sz w:val="22"/>
          <w:szCs w:val="22"/>
        </w:rPr>
      </w:pPr>
      <w:r w:rsidRPr="004F1FCF">
        <w:rPr>
          <w:rFonts w:asciiTheme="minorHAnsi" w:hAnsiTheme="minorHAnsi" w:cstheme="minorHAnsi"/>
          <w:sz w:val="22"/>
          <w:szCs w:val="22"/>
        </w:rPr>
        <w:t>Le Conseil M</w:t>
      </w:r>
      <w:r w:rsidR="00287461" w:rsidRPr="004F1FCF">
        <w:rPr>
          <w:rFonts w:asciiTheme="minorHAnsi" w:hAnsiTheme="minorHAnsi" w:cstheme="minorHAnsi"/>
          <w:sz w:val="22"/>
          <w:szCs w:val="22"/>
        </w:rPr>
        <w:t>unicipal adopte à l’unanimité le compte rendu de la dernière réunion.</w:t>
      </w:r>
    </w:p>
    <w:p w:rsidR="00D13210" w:rsidRPr="004F1FCF" w:rsidRDefault="00D13210" w:rsidP="004F1FCF">
      <w:pPr>
        <w:rPr>
          <w:rFonts w:asciiTheme="minorHAnsi" w:hAnsiTheme="minorHAnsi" w:cstheme="minorHAnsi"/>
          <w:sz w:val="22"/>
          <w:szCs w:val="22"/>
        </w:rPr>
      </w:pPr>
    </w:p>
    <w:p w:rsidR="009711AE" w:rsidRPr="004F1FCF" w:rsidRDefault="002E28C1" w:rsidP="004F1FCF">
      <w:pPr>
        <w:pStyle w:val="Paragraphedeliste"/>
        <w:rPr>
          <w:rFonts w:cs="Arial"/>
          <w:b/>
          <w:sz w:val="22"/>
          <w:szCs w:val="22"/>
        </w:rPr>
      </w:pPr>
      <w:r w:rsidRPr="004F1FCF">
        <w:rPr>
          <w:rFonts w:asciiTheme="minorHAnsi" w:hAnsiTheme="minorHAnsi" w:cstheme="minorHAnsi"/>
          <w:b/>
          <w:sz w:val="22"/>
          <w:szCs w:val="22"/>
          <w:u w:val="single"/>
        </w:rPr>
        <w:t xml:space="preserve">DCM </w:t>
      </w:r>
      <w:r w:rsidR="001C2FD2"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3</w:t>
      </w:r>
      <w:r w:rsidRPr="004F1FCF">
        <w:rPr>
          <w:rFonts w:asciiTheme="minorHAnsi" w:hAnsiTheme="minorHAnsi" w:cstheme="minorHAnsi"/>
          <w:b/>
          <w:sz w:val="22"/>
          <w:szCs w:val="22"/>
          <w:u w:val="single"/>
        </w:rPr>
        <w:t>/0</w:t>
      </w:r>
      <w:r w:rsidR="001C2FD2" w:rsidRPr="004F1FCF">
        <w:rPr>
          <w:rFonts w:asciiTheme="minorHAnsi" w:hAnsiTheme="minorHAnsi" w:cstheme="minorHAnsi"/>
          <w:b/>
          <w:sz w:val="22"/>
          <w:szCs w:val="22"/>
          <w:u w:val="single"/>
        </w:rPr>
        <w:t>2</w:t>
      </w:r>
      <w:r w:rsidRPr="004F1FCF">
        <w:rPr>
          <w:rFonts w:asciiTheme="minorHAnsi" w:hAnsiTheme="minorHAnsi" w:cstheme="minorHAnsi"/>
          <w:b/>
          <w:sz w:val="22"/>
          <w:szCs w:val="22"/>
          <w:u w:val="single"/>
        </w:rPr>
        <w:t xml:space="preserve"> : </w:t>
      </w:r>
      <w:r w:rsidR="00B17FE5" w:rsidRPr="004F1FCF">
        <w:rPr>
          <w:rFonts w:cs="Arial"/>
          <w:b/>
          <w:sz w:val="22"/>
          <w:szCs w:val="22"/>
          <w:u w:val="single"/>
        </w:rPr>
        <w:t>BUDGET DE LA COMMUNE</w:t>
      </w:r>
      <w:r w:rsidR="00B17FE5" w:rsidRPr="004F1FCF">
        <w:rPr>
          <w:rFonts w:cs="Arial"/>
          <w:b/>
          <w:sz w:val="22"/>
          <w:szCs w:val="22"/>
        </w:rPr>
        <w:t xml:space="preserve"> : </w:t>
      </w:r>
      <w:r w:rsidR="00E50A58" w:rsidRPr="004F1FCF">
        <w:rPr>
          <w:rFonts w:cs="Arial"/>
          <w:b/>
          <w:sz w:val="22"/>
          <w:szCs w:val="22"/>
        </w:rPr>
        <w:t>Compte Administratif 2022</w:t>
      </w:r>
    </w:p>
    <w:p w:rsidR="00B17FE5" w:rsidRPr="004F1FCF" w:rsidRDefault="00B17FE5" w:rsidP="004F1FCF">
      <w:pPr>
        <w:tabs>
          <w:tab w:val="left" w:pos="6238"/>
        </w:tabs>
        <w:jc w:val="both"/>
        <w:rPr>
          <w:rFonts w:ascii="Calibri" w:hAnsi="Calibri" w:cs="Arial"/>
          <w:sz w:val="22"/>
          <w:szCs w:val="22"/>
        </w:rPr>
      </w:pPr>
    </w:p>
    <w:p w:rsidR="007D4AD6" w:rsidRPr="004F1FCF" w:rsidRDefault="007D4AD6" w:rsidP="004F1FCF">
      <w:pPr>
        <w:tabs>
          <w:tab w:val="left" w:pos="6238"/>
        </w:tabs>
        <w:jc w:val="both"/>
        <w:rPr>
          <w:rFonts w:ascii="Calibri" w:hAnsi="Calibri" w:cs="Arial"/>
          <w:sz w:val="22"/>
          <w:szCs w:val="22"/>
        </w:rPr>
      </w:pPr>
      <w:r w:rsidRPr="004F1FCF">
        <w:rPr>
          <w:rFonts w:ascii="Calibri" w:hAnsi="Calibri" w:cs="Arial"/>
          <w:sz w:val="22"/>
          <w:szCs w:val="22"/>
        </w:rPr>
        <w:t>Monsieur Alain MARTIN, Maire, ordonnateur, après s’être retiré, le Conseil Municipal, après en avoir délibéré à l’unanimité, approuve le Compte Administratif 2022 dont ci-après le résultat d’exécution :</w:t>
      </w:r>
    </w:p>
    <w:p w:rsidR="007D4AD6" w:rsidRPr="004F1FCF" w:rsidRDefault="007D4AD6" w:rsidP="004F1FCF">
      <w:pPr>
        <w:tabs>
          <w:tab w:val="left" w:pos="6238"/>
        </w:tabs>
        <w:jc w:val="both"/>
        <w:rPr>
          <w:rFonts w:ascii="Calibri" w:hAnsi="Calibri" w:cs="Arial"/>
          <w:sz w:val="22"/>
          <w:szCs w:val="22"/>
        </w:rPr>
      </w:pPr>
    </w:p>
    <w:p w:rsidR="007D4AD6" w:rsidRPr="004F1FCF" w:rsidRDefault="007D4AD6" w:rsidP="004F1FCF">
      <w:pPr>
        <w:numPr>
          <w:ilvl w:val="0"/>
          <w:numId w:val="4"/>
        </w:numPr>
        <w:jc w:val="both"/>
        <w:rPr>
          <w:rFonts w:ascii="Calibri" w:hAnsi="Calibri" w:cs="Arial"/>
          <w:sz w:val="22"/>
          <w:szCs w:val="22"/>
        </w:rPr>
      </w:pPr>
      <w:r w:rsidRPr="004F1FCF">
        <w:rPr>
          <w:rFonts w:ascii="Calibri" w:hAnsi="Calibri" w:cs="Arial"/>
          <w:sz w:val="22"/>
          <w:szCs w:val="22"/>
        </w:rPr>
        <w:t>En section de fonctionnement de :</w:t>
      </w:r>
      <w:r w:rsidRPr="004F1FCF">
        <w:rPr>
          <w:rFonts w:ascii="Calibri" w:hAnsi="Calibri" w:cs="Arial"/>
          <w:sz w:val="22"/>
          <w:szCs w:val="22"/>
        </w:rPr>
        <w:tab/>
      </w:r>
      <w:r w:rsidRPr="004F1FCF">
        <w:rPr>
          <w:rFonts w:ascii="Calibri" w:hAnsi="Calibri" w:cs="Arial"/>
          <w:sz w:val="22"/>
          <w:szCs w:val="22"/>
        </w:rPr>
        <w:tab/>
        <w:t>+    77 601,70 €</w:t>
      </w:r>
    </w:p>
    <w:p w:rsidR="007D4AD6" w:rsidRPr="004F1FCF" w:rsidRDefault="007D4AD6" w:rsidP="004F1FCF">
      <w:pPr>
        <w:numPr>
          <w:ilvl w:val="0"/>
          <w:numId w:val="4"/>
        </w:numPr>
        <w:jc w:val="both"/>
        <w:rPr>
          <w:rFonts w:ascii="Calibri" w:hAnsi="Calibri" w:cs="Arial"/>
          <w:sz w:val="22"/>
          <w:szCs w:val="22"/>
          <w:u w:val="single"/>
        </w:rPr>
      </w:pPr>
      <w:r w:rsidRPr="004F1FCF">
        <w:rPr>
          <w:rFonts w:ascii="Calibri" w:hAnsi="Calibri" w:cs="Arial"/>
          <w:sz w:val="22"/>
          <w:szCs w:val="22"/>
        </w:rPr>
        <w:t>En section d’investissement de :</w:t>
      </w:r>
      <w:r w:rsidRPr="004F1FCF">
        <w:rPr>
          <w:rFonts w:ascii="Calibri" w:hAnsi="Calibri" w:cs="Arial"/>
          <w:sz w:val="22"/>
          <w:szCs w:val="22"/>
        </w:rPr>
        <w:tab/>
      </w:r>
      <w:r w:rsidRPr="004F1FCF">
        <w:rPr>
          <w:rFonts w:ascii="Calibri" w:hAnsi="Calibri" w:cs="Arial"/>
          <w:sz w:val="22"/>
          <w:szCs w:val="22"/>
        </w:rPr>
        <w:tab/>
        <w:t xml:space="preserve">+   </w:t>
      </w:r>
      <w:r w:rsidRPr="004F1FCF">
        <w:rPr>
          <w:rFonts w:ascii="Calibri" w:hAnsi="Calibri" w:cs="Arial"/>
          <w:sz w:val="22"/>
          <w:szCs w:val="22"/>
          <w:u w:val="single"/>
        </w:rPr>
        <w:t xml:space="preserve"> 53 417,92 €</w:t>
      </w:r>
    </w:p>
    <w:p w:rsidR="007D4AD6" w:rsidRPr="004F1FCF" w:rsidRDefault="007D4AD6" w:rsidP="004F1FCF">
      <w:pPr>
        <w:jc w:val="both"/>
        <w:rPr>
          <w:rFonts w:ascii="Calibri" w:hAnsi="Calibri" w:cs="Arial"/>
          <w:b/>
          <w:sz w:val="22"/>
          <w:szCs w:val="22"/>
        </w:rPr>
      </w:pPr>
      <w:r w:rsidRPr="004F1FCF">
        <w:rPr>
          <w:rFonts w:ascii="Calibri" w:hAnsi="Calibri" w:cs="Arial"/>
          <w:b/>
          <w:sz w:val="22"/>
          <w:szCs w:val="22"/>
        </w:rPr>
        <w:t>Soit un excédent de clôture de :</w:t>
      </w:r>
      <w:r w:rsidRPr="004F1FCF">
        <w:rPr>
          <w:rFonts w:ascii="Calibri" w:hAnsi="Calibri" w:cs="Arial"/>
          <w:b/>
          <w:sz w:val="22"/>
          <w:szCs w:val="22"/>
        </w:rPr>
        <w:tab/>
      </w:r>
      <w:r w:rsidRPr="004F1FCF">
        <w:rPr>
          <w:rFonts w:ascii="Calibri" w:hAnsi="Calibri" w:cs="Arial"/>
          <w:b/>
          <w:sz w:val="22"/>
          <w:szCs w:val="22"/>
        </w:rPr>
        <w:tab/>
      </w:r>
      <w:r w:rsidRPr="004F1FCF">
        <w:rPr>
          <w:rFonts w:ascii="Calibri" w:hAnsi="Calibri" w:cs="Arial"/>
          <w:b/>
          <w:sz w:val="22"/>
          <w:szCs w:val="22"/>
        </w:rPr>
        <w:tab/>
        <w:t>+ 131 019,62 €</w:t>
      </w:r>
    </w:p>
    <w:p w:rsidR="007D4AD6" w:rsidRPr="004F1FCF" w:rsidRDefault="007D4AD6" w:rsidP="004F1FCF">
      <w:pPr>
        <w:tabs>
          <w:tab w:val="left" w:pos="6238"/>
        </w:tabs>
        <w:jc w:val="both"/>
        <w:rPr>
          <w:rFonts w:ascii="Calibri" w:hAnsi="Calibri" w:cs="Arial"/>
          <w:sz w:val="22"/>
          <w:szCs w:val="22"/>
        </w:rPr>
      </w:pPr>
    </w:p>
    <w:p w:rsidR="007D4AD6" w:rsidRPr="004F1FCF" w:rsidRDefault="007D4AD6" w:rsidP="004F1FCF">
      <w:pPr>
        <w:numPr>
          <w:ilvl w:val="0"/>
          <w:numId w:val="5"/>
        </w:numPr>
        <w:jc w:val="both"/>
        <w:rPr>
          <w:rFonts w:ascii="Calibri" w:hAnsi="Calibri" w:cs="Arial"/>
          <w:sz w:val="22"/>
          <w:szCs w:val="22"/>
        </w:rPr>
      </w:pPr>
      <w:r w:rsidRPr="004F1FCF">
        <w:rPr>
          <w:rFonts w:ascii="Calibri" w:hAnsi="Calibri" w:cs="Arial"/>
          <w:sz w:val="22"/>
          <w:szCs w:val="22"/>
        </w:rPr>
        <w:t>Décide l’affectation du résultat d’un montant de 53 417,92 € (</w:t>
      </w:r>
      <w:r w:rsidRPr="004F1FCF">
        <w:rPr>
          <w:rFonts w:ascii="Calibri" w:hAnsi="Calibri" w:cs="Arial"/>
          <w:b/>
          <w:sz w:val="22"/>
          <w:szCs w:val="22"/>
          <w:u w:val="thick"/>
        </w:rPr>
        <w:t>excédent</w:t>
      </w:r>
      <w:r w:rsidRPr="004F1FCF">
        <w:rPr>
          <w:rFonts w:ascii="Calibri" w:hAnsi="Calibri" w:cs="Arial"/>
          <w:sz w:val="22"/>
          <w:szCs w:val="22"/>
        </w:rPr>
        <w:t xml:space="preserve"> d’investissement) qui sera affecté au compte R001 et reporté sur le budget de la commune 2023.</w:t>
      </w:r>
    </w:p>
    <w:p w:rsidR="000D282C" w:rsidRPr="004F1FCF" w:rsidRDefault="000D282C" w:rsidP="004F1FCF">
      <w:pPr>
        <w:tabs>
          <w:tab w:val="left" w:pos="6238"/>
        </w:tabs>
        <w:jc w:val="both"/>
        <w:rPr>
          <w:rFonts w:asciiTheme="minorHAnsi" w:hAnsiTheme="minorHAnsi" w:cstheme="minorHAnsi"/>
          <w:sz w:val="22"/>
          <w:szCs w:val="22"/>
        </w:rPr>
      </w:pPr>
    </w:p>
    <w:p w:rsidR="00B976D5" w:rsidRPr="004F1FCF" w:rsidRDefault="008F6492" w:rsidP="004F1FCF">
      <w:pPr>
        <w:ind w:left="708"/>
        <w:jc w:val="both"/>
        <w:rPr>
          <w:rFonts w:asciiTheme="minorHAnsi" w:hAnsiTheme="minorHAnsi" w:cstheme="minorHAnsi"/>
          <w:b/>
          <w:sz w:val="22"/>
          <w:szCs w:val="22"/>
          <w:u w:val="single"/>
        </w:rPr>
      </w:pPr>
      <w:r w:rsidRPr="004F1FCF">
        <w:rPr>
          <w:rFonts w:asciiTheme="minorHAnsi" w:hAnsiTheme="minorHAnsi" w:cstheme="minorHAnsi"/>
          <w:b/>
          <w:sz w:val="22"/>
          <w:szCs w:val="22"/>
          <w:u w:val="single"/>
        </w:rPr>
        <w:t xml:space="preserve">DCM </w:t>
      </w:r>
      <w:r w:rsidR="001C2FD2"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3</w:t>
      </w:r>
      <w:r w:rsidRPr="004F1FCF">
        <w:rPr>
          <w:rFonts w:asciiTheme="minorHAnsi" w:hAnsiTheme="minorHAnsi" w:cstheme="minorHAnsi"/>
          <w:b/>
          <w:sz w:val="22"/>
          <w:szCs w:val="22"/>
          <w:u w:val="single"/>
        </w:rPr>
        <w:t>/</w:t>
      </w:r>
      <w:r w:rsidR="00A44BCC" w:rsidRPr="004F1FCF">
        <w:rPr>
          <w:rFonts w:asciiTheme="minorHAnsi" w:hAnsiTheme="minorHAnsi" w:cstheme="minorHAnsi"/>
          <w:b/>
          <w:sz w:val="22"/>
          <w:szCs w:val="22"/>
          <w:u w:val="single"/>
        </w:rPr>
        <w:t>0</w:t>
      </w:r>
      <w:r w:rsidR="001C2FD2" w:rsidRPr="004F1FCF">
        <w:rPr>
          <w:rFonts w:asciiTheme="minorHAnsi" w:hAnsiTheme="minorHAnsi" w:cstheme="minorHAnsi"/>
          <w:b/>
          <w:sz w:val="22"/>
          <w:szCs w:val="22"/>
          <w:u w:val="single"/>
        </w:rPr>
        <w:t>3</w:t>
      </w:r>
      <w:r w:rsidRPr="004F1FCF">
        <w:rPr>
          <w:rFonts w:asciiTheme="minorHAnsi" w:hAnsiTheme="minorHAnsi" w:cstheme="minorHAnsi"/>
          <w:b/>
          <w:sz w:val="22"/>
          <w:szCs w:val="22"/>
          <w:u w:val="single"/>
        </w:rPr>
        <w:t xml:space="preserve"> : </w:t>
      </w:r>
      <w:r w:rsidR="00B976D5" w:rsidRPr="004F1FCF">
        <w:rPr>
          <w:rFonts w:asciiTheme="minorHAnsi" w:hAnsiTheme="minorHAnsi" w:cstheme="minorHAnsi"/>
          <w:b/>
          <w:sz w:val="22"/>
          <w:szCs w:val="22"/>
          <w:u w:val="single"/>
        </w:rPr>
        <w:t>BUDGET DE LA COMMUNE : C</w:t>
      </w:r>
      <w:r w:rsidR="00806131" w:rsidRPr="004F1FCF">
        <w:rPr>
          <w:rFonts w:asciiTheme="minorHAnsi" w:hAnsiTheme="minorHAnsi" w:cstheme="minorHAnsi"/>
          <w:b/>
          <w:sz w:val="22"/>
          <w:szCs w:val="22"/>
          <w:u w:val="single"/>
        </w:rPr>
        <w:t xml:space="preserve">ompte de </w:t>
      </w:r>
      <w:r w:rsidR="00B976D5" w:rsidRPr="004F1FCF">
        <w:rPr>
          <w:rFonts w:asciiTheme="minorHAnsi" w:hAnsiTheme="minorHAnsi" w:cstheme="minorHAnsi"/>
          <w:b/>
          <w:sz w:val="22"/>
          <w:szCs w:val="22"/>
          <w:u w:val="single"/>
        </w:rPr>
        <w:t>G</w:t>
      </w:r>
      <w:r w:rsidR="00806131" w:rsidRPr="004F1FCF">
        <w:rPr>
          <w:rFonts w:asciiTheme="minorHAnsi" w:hAnsiTheme="minorHAnsi" w:cstheme="minorHAnsi"/>
          <w:b/>
          <w:sz w:val="22"/>
          <w:szCs w:val="22"/>
          <w:u w:val="single"/>
        </w:rPr>
        <w:t xml:space="preserve">estion </w:t>
      </w:r>
      <w:r w:rsidR="001C2FD2" w:rsidRPr="004F1FCF">
        <w:rPr>
          <w:rFonts w:asciiTheme="minorHAnsi" w:hAnsiTheme="minorHAnsi" w:cstheme="minorHAnsi"/>
          <w:b/>
          <w:sz w:val="22"/>
          <w:szCs w:val="22"/>
          <w:u w:val="single"/>
        </w:rPr>
        <w:t xml:space="preserve">et Affectation du Résultat </w:t>
      </w:r>
      <w:r w:rsidR="004A4D78"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2</w:t>
      </w:r>
    </w:p>
    <w:p w:rsidR="00B976D5" w:rsidRPr="004F1FCF" w:rsidRDefault="00B976D5" w:rsidP="004F1FCF">
      <w:pPr>
        <w:widowControl w:val="0"/>
        <w:overflowPunct w:val="0"/>
        <w:autoSpaceDE w:val="0"/>
        <w:autoSpaceDN w:val="0"/>
        <w:adjustRightInd w:val="0"/>
        <w:jc w:val="both"/>
        <w:rPr>
          <w:rFonts w:asciiTheme="minorHAnsi" w:hAnsiTheme="minorHAnsi" w:cstheme="minorHAnsi"/>
          <w:kern w:val="28"/>
          <w:sz w:val="22"/>
          <w:szCs w:val="22"/>
        </w:rPr>
      </w:pPr>
    </w:p>
    <w:p w:rsidR="007D4AD6" w:rsidRPr="004F1FCF" w:rsidRDefault="007D4AD6" w:rsidP="004F1FCF">
      <w:pPr>
        <w:tabs>
          <w:tab w:val="left" w:pos="6238"/>
        </w:tabs>
        <w:jc w:val="both"/>
        <w:rPr>
          <w:rFonts w:ascii="Calibri" w:hAnsi="Calibri" w:cs="Arial"/>
          <w:sz w:val="22"/>
          <w:szCs w:val="22"/>
        </w:rPr>
      </w:pPr>
      <w:r w:rsidRPr="004F1FCF">
        <w:rPr>
          <w:rFonts w:ascii="Calibri" w:hAnsi="Calibri" w:cs="Arial"/>
          <w:sz w:val="22"/>
          <w:szCs w:val="22"/>
        </w:rPr>
        <w:t>Le Conseil Municipal, après en avoir délibéré à l’unanimité des présents, approuve le Compte de Gestion 2022 en concordance avec le Compte Administratif 2022 de la commune avec un résultat de clôture de :</w:t>
      </w:r>
    </w:p>
    <w:p w:rsidR="007D4AD6" w:rsidRPr="004F1FCF" w:rsidRDefault="007D4AD6" w:rsidP="004F1FCF">
      <w:pPr>
        <w:tabs>
          <w:tab w:val="left" w:pos="6238"/>
        </w:tabs>
        <w:jc w:val="both"/>
        <w:rPr>
          <w:rFonts w:ascii="Calibri" w:hAnsi="Calibri" w:cs="Arial"/>
          <w:sz w:val="22"/>
          <w:szCs w:val="22"/>
        </w:rPr>
      </w:pPr>
    </w:p>
    <w:p w:rsidR="007D4AD6" w:rsidRPr="004F1FCF" w:rsidRDefault="007D4AD6" w:rsidP="004F1FCF">
      <w:pPr>
        <w:tabs>
          <w:tab w:val="left" w:pos="6238"/>
        </w:tabs>
        <w:jc w:val="both"/>
        <w:rPr>
          <w:rFonts w:ascii="Calibri" w:hAnsi="Calibri" w:cs="Arial"/>
          <w:b/>
          <w:sz w:val="22"/>
          <w:szCs w:val="22"/>
          <w:u w:val="single"/>
        </w:rPr>
      </w:pPr>
      <w:r w:rsidRPr="004F1FCF">
        <w:rPr>
          <w:rFonts w:ascii="Calibri" w:hAnsi="Calibri" w:cs="Arial"/>
          <w:b/>
          <w:sz w:val="22"/>
          <w:szCs w:val="22"/>
          <w:u w:val="single"/>
        </w:rPr>
        <w:t xml:space="preserve">Section d’Investissement </w:t>
      </w:r>
    </w:p>
    <w:p w:rsidR="007D4AD6" w:rsidRPr="004F1FCF" w:rsidRDefault="007D4AD6" w:rsidP="004F1FCF">
      <w:pPr>
        <w:tabs>
          <w:tab w:val="left" w:pos="3686"/>
        </w:tabs>
        <w:jc w:val="both"/>
        <w:rPr>
          <w:rFonts w:ascii="Calibri" w:hAnsi="Calibri" w:cs="Arial"/>
          <w:sz w:val="22"/>
          <w:szCs w:val="22"/>
        </w:rPr>
      </w:pPr>
      <w:r w:rsidRPr="004F1FCF">
        <w:rPr>
          <w:rFonts w:ascii="Calibri" w:hAnsi="Calibri" w:cs="Arial"/>
          <w:sz w:val="22"/>
          <w:szCs w:val="22"/>
        </w:rPr>
        <w:t>Résultat de l’exercice 2021</w:t>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rPr>
        <w:tab/>
        <w:t>+   85 429,39 €</w:t>
      </w:r>
    </w:p>
    <w:p w:rsidR="007D4AD6" w:rsidRPr="004F1FCF" w:rsidRDefault="007D4AD6" w:rsidP="004F1FCF">
      <w:pPr>
        <w:tabs>
          <w:tab w:val="left" w:pos="3686"/>
        </w:tabs>
        <w:jc w:val="both"/>
        <w:rPr>
          <w:rFonts w:ascii="Calibri" w:hAnsi="Calibri" w:cs="Arial"/>
          <w:sz w:val="22"/>
          <w:szCs w:val="22"/>
        </w:rPr>
      </w:pPr>
      <w:r w:rsidRPr="004F1FCF">
        <w:rPr>
          <w:rFonts w:ascii="Calibri" w:hAnsi="Calibri" w:cs="Arial"/>
          <w:sz w:val="22"/>
          <w:szCs w:val="22"/>
        </w:rPr>
        <w:t>Résultat de l’exercice 2022</w:t>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u w:val="single"/>
        </w:rPr>
        <w:t>-    32 011,47 €</w:t>
      </w:r>
    </w:p>
    <w:p w:rsidR="007D4AD6" w:rsidRPr="004F1FCF" w:rsidRDefault="007D4AD6" w:rsidP="004F1FCF">
      <w:pPr>
        <w:tabs>
          <w:tab w:val="left" w:pos="3686"/>
        </w:tabs>
        <w:jc w:val="both"/>
        <w:rPr>
          <w:rFonts w:ascii="Calibri" w:hAnsi="Calibri" w:cs="Arial"/>
          <w:sz w:val="22"/>
          <w:szCs w:val="22"/>
        </w:rPr>
      </w:pPr>
      <w:r w:rsidRPr="004F1FCF">
        <w:rPr>
          <w:rFonts w:ascii="Calibri" w:hAnsi="Calibri" w:cs="Arial"/>
          <w:sz w:val="22"/>
          <w:szCs w:val="22"/>
        </w:rPr>
        <w:t>Résultat clôture exercice 2022</w:t>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rPr>
        <w:tab/>
        <w:t>+   53 417,92 €</w:t>
      </w:r>
    </w:p>
    <w:p w:rsidR="007D4AD6" w:rsidRPr="004F1FCF" w:rsidRDefault="007D4AD6" w:rsidP="004F1FCF">
      <w:pPr>
        <w:tabs>
          <w:tab w:val="left" w:pos="6238"/>
        </w:tabs>
        <w:jc w:val="both"/>
        <w:rPr>
          <w:rFonts w:ascii="Calibri" w:hAnsi="Calibri" w:cs="Arial"/>
          <w:sz w:val="22"/>
          <w:szCs w:val="22"/>
        </w:rPr>
      </w:pPr>
    </w:p>
    <w:p w:rsidR="007D4AD6" w:rsidRPr="004F1FCF" w:rsidRDefault="007D4AD6" w:rsidP="004F1FCF">
      <w:pPr>
        <w:tabs>
          <w:tab w:val="left" w:pos="6238"/>
        </w:tabs>
        <w:jc w:val="both"/>
        <w:rPr>
          <w:rFonts w:ascii="Calibri" w:hAnsi="Calibri" w:cs="Arial"/>
          <w:b/>
          <w:sz w:val="22"/>
          <w:szCs w:val="22"/>
          <w:u w:val="single"/>
        </w:rPr>
      </w:pPr>
      <w:r w:rsidRPr="004F1FCF">
        <w:rPr>
          <w:rFonts w:ascii="Calibri" w:hAnsi="Calibri" w:cs="Arial"/>
          <w:b/>
          <w:sz w:val="22"/>
          <w:szCs w:val="22"/>
          <w:u w:val="single"/>
        </w:rPr>
        <w:t>Section de Fonctionnement</w:t>
      </w:r>
    </w:p>
    <w:p w:rsidR="007D4AD6" w:rsidRPr="004F1FCF" w:rsidRDefault="007D4AD6" w:rsidP="004F1FCF">
      <w:pPr>
        <w:tabs>
          <w:tab w:val="left" w:pos="3686"/>
        </w:tabs>
        <w:jc w:val="both"/>
        <w:rPr>
          <w:rFonts w:ascii="Calibri" w:hAnsi="Calibri" w:cs="Arial"/>
          <w:sz w:val="22"/>
          <w:szCs w:val="22"/>
        </w:rPr>
      </w:pPr>
      <w:r w:rsidRPr="004F1FCF">
        <w:rPr>
          <w:rFonts w:ascii="Calibri" w:hAnsi="Calibri" w:cs="Arial"/>
          <w:sz w:val="22"/>
          <w:szCs w:val="22"/>
        </w:rPr>
        <w:t>Résultat exercice 2021</w:t>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rPr>
        <w:tab/>
        <w:t>+   59 499,95 €</w:t>
      </w:r>
    </w:p>
    <w:p w:rsidR="007D4AD6" w:rsidRPr="004F1FCF" w:rsidRDefault="007D4AD6" w:rsidP="004F1FCF">
      <w:pPr>
        <w:tabs>
          <w:tab w:val="left" w:pos="3686"/>
        </w:tabs>
        <w:jc w:val="both"/>
        <w:rPr>
          <w:rFonts w:ascii="Calibri" w:hAnsi="Calibri" w:cs="Arial"/>
          <w:sz w:val="22"/>
          <w:szCs w:val="22"/>
        </w:rPr>
      </w:pPr>
      <w:r w:rsidRPr="004F1FCF">
        <w:rPr>
          <w:rFonts w:ascii="Calibri" w:hAnsi="Calibri" w:cs="Arial"/>
          <w:sz w:val="22"/>
          <w:szCs w:val="22"/>
        </w:rPr>
        <w:t>Résultat exercice 2022</w:t>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u w:val="single"/>
        </w:rPr>
        <w:t>+   18 101,75 €</w:t>
      </w:r>
    </w:p>
    <w:p w:rsidR="007D4AD6" w:rsidRPr="004F1FCF" w:rsidRDefault="007D4AD6" w:rsidP="004F1FCF">
      <w:pPr>
        <w:tabs>
          <w:tab w:val="left" w:pos="3686"/>
        </w:tabs>
        <w:jc w:val="both"/>
        <w:rPr>
          <w:rFonts w:ascii="Calibri" w:hAnsi="Calibri" w:cs="Arial"/>
          <w:sz w:val="22"/>
          <w:szCs w:val="22"/>
        </w:rPr>
      </w:pPr>
      <w:r w:rsidRPr="004F1FCF">
        <w:rPr>
          <w:rFonts w:ascii="Calibri" w:hAnsi="Calibri" w:cs="Arial"/>
          <w:sz w:val="22"/>
          <w:szCs w:val="22"/>
        </w:rPr>
        <w:t>Résultat de clôture 2022</w:t>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rPr>
        <w:tab/>
        <w:t>+   77 601,70 €</w:t>
      </w:r>
    </w:p>
    <w:p w:rsidR="007D4AD6" w:rsidRPr="004F1FCF" w:rsidRDefault="007D4AD6" w:rsidP="004F1FCF">
      <w:pPr>
        <w:tabs>
          <w:tab w:val="left" w:pos="6238"/>
        </w:tabs>
        <w:jc w:val="both"/>
        <w:rPr>
          <w:rFonts w:ascii="Calibri" w:hAnsi="Calibri" w:cs="Arial"/>
          <w:sz w:val="22"/>
          <w:szCs w:val="22"/>
        </w:rPr>
      </w:pPr>
    </w:p>
    <w:p w:rsidR="007D4AD6" w:rsidRPr="004F1FCF" w:rsidRDefault="007D4AD6" w:rsidP="004F1FCF">
      <w:pPr>
        <w:tabs>
          <w:tab w:val="left" w:pos="3686"/>
        </w:tabs>
        <w:jc w:val="both"/>
        <w:rPr>
          <w:rFonts w:ascii="Calibri" w:hAnsi="Calibri" w:cs="Arial"/>
          <w:b/>
          <w:sz w:val="22"/>
          <w:szCs w:val="22"/>
        </w:rPr>
      </w:pPr>
      <w:r w:rsidRPr="004F1FCF">
        <w:rPr>
          <w:rFonts w:ascii="Calibri" w:hAnsi="Calibri" w:cs="Arial"/>
          <w:b/>
          <w:sz w:val="22"/>
          <w:szCs w:val="22"/>
        </w:rPr>
        <w:t>Soit un résultat de clôture 2022 de</w:t>
      </w:r>
      <w:r w:rsidRPr="004F1FCF">
        <w:rPr>
          <w:rFonts w:ascii="Calibri" w:hAnsi="Calibri" w:cs="Arial"/>
          <w:b/>
          <w:sz w:val="22"/>
          <w:szCs w:val="22"/>
        </w:rPr>
        <w:tab/>
      </w:r>
      <w:r w:rsidRPr="004F1FCF">
        <w:rPr>
          <w:rFonts w:ascii="Calibri" w:hAnsi="Calibri" w:cs="Arial"/>
          <w:b/>
          <w:sz w:val="22"/>
          <w:szCs w:val="22"/>
        </w:rPr>
        <w:tab/>
      </w:r>
      <w:r w:rsidRPr="004F1FCF">
        <w:rPr>
          <w:rFonts w:ascii="Calibri" w:hAnsi="Calibri" w:cs="Arial"/>
          <w:b/>
          <w:sz w:val="22"/>
          <w:szCs w:val="22"/>
        </w:rPr>
        <w:tab/>
        <w:t>+ 131 019,62 €</w:t>
      </w:r>
    </w:p>
    <w:p w:rsidR="002E28C1" w:rsidRPr="004F1FCF" w:rsidRDefault="002E28C1" w:rsidP="004F1FCF">
      <w:pPr>
        <w:tabs>
          <w:tab w:val="left" w:pos="6238"/>
        </w:tabs>
        <w:jc w:val="both"/>
        <w:rPr>
          <w:rFonts w:asciiTheme="minorHAnsi" w:hAnsiTheme="minorHAnsi" w:cstheme="minorHAnsi"/>
          <w:sz w:val="22"/>
          <w:szCs w:val="22"/>
        </w:rPr>
      </w:pPr>
    </w:p>
    <w:p w:rsidR="002E28C1" w:rsidRPr="004F1FCF" w:rsidRDefault="002E28C1" w:rsidP="004F1FCF">
      <w:pPr>
        <w:ind w:left="708"/>
        <w:jc w:val="both"/>
        <w:rPr>
          <w:rFonts w:asciiTheme="minorHAnsi" w:hAnsiTheme="minorHAnsi" w:cstheme="minorHAnsi"/>
          <w:b/>
          <w:sz w:val="22"/>
          <w:szCs w:val="22"/>
          <w:u w:val="single"/>
        </w:rPr>
      </w:pPr>
      <w:r w:rsidRPr="004F1FCF">
        <w:rPr>
          <w:rFonts w:asciiTheme="minorHAnsi" w:hAnsiTheme="minorHAnsi" w:cstheme="minorHAnsi"/>
          <w:b/>
          <w:sz w:val="22"/>
          <w:szCs w:val="22"/>
          <w:u w:val="single"/>
        </w:rPr>
        <w:t xml:space="preserve">DCM </w:t>
      </w:r>
      <w:r w:rsidR="001C2FD2"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3</w:t>
      </w:r>
      <w:r w:rsidRPr="004F1FCF">
        <w:rPr>
          <w:rFonts w:asciiTheme="minorHAnsi" w:hAnsiTheme="minorHAnsi" w:cstheme="minorHAnsi"/>
          <w:b/>
          <w:sz w:val="22"/>
          <w:szCs w:val="22"/>
          <w:u w:val="single"/>
        </w:rPr>
        <w:t>/</w:t>
      </w:r>
      <w:r w:rsidR="001C2FD2" w:rsidRPr="004F1FCF">
        <w:rPr>
          <w:rFonts w:asciiTheme="minorHAnsi" w:hAnsiTheme="minorHAnsi" w:cstheme="minorHAnsi"/>
          <w:b/>
          <w:sz w:val="22"/>
          <w:szCs w:val="22"/>
          <w:u w:val="single"/>
        </w:rPr>
        <w:t>04</w:t>
      </w:r>
      <w:r w:rsidRPr="004F1FCF">
        <w:rPr>
          <w:rFonts w:asciiTheme="minorHAnsi" w:hAnsiTheme="minorHAnsi" w:cstheme="minorHAnsi"/>
          <w:b/>
          <w:sz w:val="22"/>
          <w:szCs w:val="22"/>
          <w:u w:val="single"/>
        </w:rPr>
        <w:t xml:space="preserve"> : BUDGET DE LA COMMUNE : </w:t>
      </w:r>
      <w:r w:rsidR="001C2FD2" w:rsidRPr="004F1FCF">
        <w:rPr>
          <w:rFonts w:asciiTheme="minorHAnsi" w:hAnsiTheme="minorHAnsi" w:cstheme="minorHAnsi"/>
          <w:b/>
          <w:sz w:val="22"/>
          <w:szCs w:val="22"/>
          <w:u w:val="single"/>
        </w:rPr>
        <w:t>Vote des taxes</w:t>
      </w:r>
      <w:r w:rsidR="00E50A58" w:rsidRPr="004F1FCF">
        <w:rPr>
          <w:rFonts w:asciiTheme="minorHAnsi" w:hAnsiTheme="minorHAnsi" w:cstheme="minorHAnsi"/>
          <w:b/>
          <w:sz w:val="22"/>
          <w:szCs w:val="22"/>
          <w:u w:val="single"/>
        </w:rPr>
        <w:t xml:space="preserve"> locales directes 2023</w:t>
      </w:r>
    </w:p>
    <w:p w:rsidR="00B976D5" w:rsidRPr="004F1FCF" w:rsidRDefault="00B976D5" w:rsidP="004F1FCF">
      <w:pPr>
        <w:jc w:val="both"/>
        <w:rPr>
          <w:rFonts w:asciiTheme="minorHAnsi" w:hAnsiTheme="minorHAnsi" w:cstheme="minorHAnsi"/>
          <w:sz w:val="22"/>
          <w:szCs w:val="22"/>
        </w:rPr>
      </w:pPr>
    </w:p>
    <w:p w:rsidR="007D4AD6" w:rsidRPr="004F1FCF" w:rsidRDefault="007D4AD6" w:rsidP="004F1FCF">
      <w:pPr>
        <w:rPr>
          <w:rFonts w:ascii="Calibri" w:hAnsi="Calibri" w:cs="Calibri"/>
          <w:sz w:val="22"/>
          <w:szCs w:val="22"/>
        </w:rPr>
      </w:pPr>
      <w:r w:rsidRPr="004F1FCF">
        <w:rPr>
          <w:rFonts w:ascii="Calibri" w:hAnsi="Calibri" w:cs="Calibri"/>
          <w:b/>
          <w:sz w:val="22"/>
          <w:szCs w:val="22"/>
        </w:rPr>
        <w:t xml:space="preserve">Considérant </w:t>
      </w:r>
      <w:r w:rsidRPr="004F1FCF">
        <w:rPr>
          <w:rFonts w:ascii="Calibri" w:hAnsi="Calibri" w:cs="Calibri"/>
          <w:sz w:val="22"/>
          <w:szCs w:val="22"/>
        </w:rPr>
        <w:t>l’état 1259 présenté par les impôts concernant le vote des taxes directes locales pour 2023 (Taxe Foncière « Bâti », Taxe Foncière « Non Bâti » &amp; Taxe d’Habitation sur les résidences secondaires et autres locaux meublés non affectés à l’habitation) ;</w:t>
      </w:r>
    </w:p>
    <w:p w:rsidR="007D4AD6" w:rsidRPr="004F1FCF" w:rsidRDefault="007D4AD6" w:rsidP="004F1FCF">
      <w:pPr>
        <w:jc w:val="both"/>
        <w:rPr>
          <w:rFonts w:ascii="Calibri" w:hAnsi="Calibri" w:cs="Calibri"/>
          <w:sz w:val="22"/>
          <w:szCs w:val="22"/>
        </w:rPr>
      </w:pPr>
      <w:r w:rsidRPr="004F1FCF">
        <w:rPr>
          <w:rFonts w:ascii="Calibri" w:hAnsi="Calibri" w:cs="Calibri"/>
          <w:b/>
          <w:sz w:val="22"/>
          <w:szCs w:val="22"/>
        </w:rPr>
        <w:t>Considérant</w:t>
      </w:r>
      <w:r w:rsidRPr="004F1FCF">
        <w:rPr>
          <w:rFonts w:ascii="Calibri" w:hAnsi="Calibri" w:cs="Calibri"/>
          <w:sz w:val="22"/>
          <w:szCs w:val="22"/>
        </w:rPr>
        <w:t xml:space="preserve"> l’article 16 de la Loi de Finances pour 2020, précisant que les parts communales et départementales de la Taxe Foncière sur les Propriétés Bâties (TFPB) sont fusionnées et affectées aux communes dès 2021 en compensation de la perte de la Taxe d’Habitation (TH) sur les résidences principales ;</w:t>
      </w:r>
    </w:p>
    <w:p w:rsidR="007D4AD6" w:rsidRPr="004F1FCF" w:rsidRDefault="007D4AD6" w:rsidP="004F1FCF">
      <w:pPr>
        <w:jc w:val="both"/>
        <w:rPr>
          <w:rFonts w:ascii="Calibri" w:hAnsi="Calibri" w:cs="Calibri"/>
          <w:sz w:val="22"/>
          <w:szCs w:val="22"/>
        </w:rPr>
      </w:pPr>
      <w:r w:rsidRPr="004F1FCF">
        <w:rPr>
          <w:rFonts w:ascii="Calibri" w:hAnsi="Calibri" w:cs="Calibri"/>
          <w:b/>
          <w:sz w:val="22"/>
          <w:szCs w:val="22"/>
        </w:rPr>
        <w:t>Considérant</w:t>
      </w:r>
      <w:r w:rsidRPr="004F1FCF">
        <w:rPr>
          <w:rFonts w:ascii="Calibri" w:hAnsi="Calibri" w:cs="Calibri"/>
          <w:sz w:val="22"/>
          <w:szCs w:val="22"/>
        </w:rPr>
        <w:t xml:space="preserve"> la suppression de la Taxe d’Habitation sur les résidences principales amenant à renommer cette taxe en « Taxe d’Habitation sur les résidences secondaires et autres locaux meublés non affectés à l’habitation (THRS) (article 1636B </w:t>
      </w:r>
      <w:proofErr w:type="spellStart"/>
      <w:r w:rsidRPr="004F1FCF">
        <w:rPr>
          <w:rFonts w:ascii="Calibri" w:hAnsi="Calibri" w:cs="Calibri"/>
          <w:sz w:val="22"/>
          <w:szCs w:val="22"/>
        </w:rPr>
        <w:t>series</w:t>
      </w:r>
      <w:proofErr w:type="spellEnd"/>
      <w:r w:rsidRPr="004F1FCF">
        <w:rPr>
          <w:rFonts w:ascii="Calibri" w:hAnsi="Calibri" w:cs="Calibri"/>
          <w:sz w:val="22"/>
          <w:szCs w:val="22"/>
        </w:rPr>
        <w:t xml:space="preserve"> du Code Général des Impôts – CGI) ;</w:t>
      </w:r>
    </w:p>
    <w:p w:rsidR="007D4AD6" w:rsidRPr="004F1FCF" w:rsidRDefault="007D4AD6" w:rsidP="004F1FCF">
      <w:pPr>
        <w:jc w:val="both"/>
        <w:rPr>
          <w:rFonts w:ascii="Calibri" w:hAnsi="Calibri" w:cs="Calibri"/>
          <w:sz w:val="22"/>
          <w:szCs w:val="22"/>
        </w:rPr>
      </w:pPr>
      <w:r w:rsidRPr="004F1FCF">
        <w:rPr>
          <w:rFonts w:ascii="Calibri" w:hAnsi="Calibri" w:cs="Calibri"/>
          <w:b/>
          <w:sz w:val="22"/>
          <w:szCs w:val="22"/>
        </w:rPr>
        <w:t>Considérant</w:t>
      </w:r>
      <w:r w:rsidRPr="004F1FCF">
        <w:rPr>
          <w:rFonts w:ascii="Calibri" w:hAnsi="Calibri" w:cs="Calibri"/>
          <w:sz w:val="22"/>
          <w:szCs w:val="22"/>
        </w:rPr>
        <w:t xml:space="preserve"> la réforme fiscale déterminant le coefficient correcteur communal, indiquant que </w:t>
      </w:r>
      <w:proofErr w:type="gramStart"/>
      <w:r w:rsidRPr="004F1FCF">
        <w:rPr>
          <w:rFonts w:ascii="Calibri" w:hAnsi="Calibri" w:cs="Calibri"/>
          <w:sz w:val="22"/>
          <w:szCs w:val="22"/>
        </w:rPr>
        <w:t>la</w:t>
      </w:r>
      <w:proofErr w:type="gramEnd"/>
      <w:r w:rsidRPr="004F1FCF">
        <w:rPr>
          <w:rFonts w:ascii="Calibri" w:hAnsi="Calibri" w:cs="Calibri"/>
          <w:sz w:val="22"/>
          <w:szCs w:val="22"/>
        </w:rPr>
        <w:t xml:space="preserve"> sur ou sous-compensation est neutralisée chaque année à compter de 2021, par l’application d’un coefficient correcteur au produit TFPB qui aurait résulté du maintien des taux à leur niveau de 2020, et à l’allocation compensatrice TFPB relative à la diminution de moitié des valeurs locatives des locaux industriels (A du III de l’article 29 de la Loi de Finances pour 2021) ;</w:t>
      </w:r>
    </w:p>
    <w:p w:rsidR="007D4AD6" w:rsidRPr="004F1FCF" w:rsidRDefault="007D4AD6" w:rsidP="004F1FCF">
      <w:pPr>
        <w:jc w:val="both"/>
        <w:rPr>
          <w:rFonts w:ascii="Calibri" w:hAnsi="Calibri" w:cs="Calibri"/>
          <w:sz w:val="22"/>
          <w:szCs w:val="22"/>
        </w:rPr>
      </w:pPr>
      <w:r w:rsidRPr="004F1FCF">
        <w:rPr>
          <w:rFonts w:ascii="Calibri" w:hAnsi="Calibri" w:cs="Calibri"/>
          <w:b/>
          <w:sz w:val="22"/>
          <w:szCs w:val="22"/>
        </w:rPr>
        <w:t>Considérant</w:t>
      </w:r>
      <w:r w:rsidRPr="004F1FCF">
        <w:rPr>
          <w:rFonts w:ascii="Calibri" w:hAnsi="Calibri" w:cs="Calibri"/>
          <w:sz w:val="22"/>
          <w:szCs w:val="22"/>
        </w:rPr>
        <w:t xml:space="preserve"> la proposition de ne pas appliquer d’augmentation ; ce qui correspond à un coefficient de 1,000000 aux taux de 2022 pour l’année 2023 ;</w:t>
      </w:r>
    </w:p>
    <w:p w:rsidR="007D4AD6" w:rsidRPr="004F1FCF" w:rsidRDefault="007D4AD6" w:rsidP="004F1FCF">
      <w:pPr>
        <w:jc w:val="both"/>
        <w:rPr>
          <w:rFonts w:ascii="Calibri" w:hAnsi="Calibri" w:cs="Calibri"/>
          <w:sz w:val="22"/>
          <w:szCs w:val="22"/>
        </w:rPr>
      </w:pPr>
    </w:p>
    <w:p w:rsidR="007D4AD6" w:rsidRPr="004F1FCF" w:rsidRDefault="007D4AD6" w:rsidP="004F1FCF">
      <w:pPr>
        <w:jc w:val="both"/>
        <w:rPr>
          <w:rFonts w:ascii="Calibri" w:hAnsi="Calibri" w:cs="Calibri"/>
          <w:sz w:val="22"/>
          <w:szCs w:val="22"/>
        </w:rPr>
      </w:pPr>
      <w:r w:rsidRPr="004F1FCF">
        <w:rPr>
          <w:rFonts w:ascii="Calibri" w:hAnsi="Calibri" w:cs="Calibri"/>
          <w:sz w:val="22"/>
          <w:szCs w:val="22"/>
        </w:rPr>
        <w:t>Le Conseil Municipal, après en avoir délibéré à l’unanimité :</w:t>
      </w:r>
    </w:p>
    <w:p w:rsidR="007D4AD6" w:rsidRPr="004F1FCF" w:rsidRDefault="007D4AD6" w:rsidP="004F1FCF">
      <w:pPr>
        <w:rPr>
          <w:rFonts w:ascii="Calibri" w:hAnsi="Calibri" w:cs="Calibri"/>
          <w:sz w:val="22"/>
          <w:szCs w:val="22"/>
        </w:rPr>
      </w:pPr>
    </w:p>
    <w:p w:rsidR="007D4AD6" w:rsidRPr="004F1FCF" w:rsidRDefault="007D4AD6" w:rsidP="004F1FCF">
      <w:pPr>
        <w:numPr>
          <w:ilvl w:val="0"/>
          <w:numId w:val="26"/>
        </w:numPr>
        <w:rPr>
          <w:rFonts w:ascii="Calibri" w:hAnsi="Calibri" w:cs="Calibri"/>
          <w:sz w:val="22"/>
          <w:szCs w:val="22"/>
        </w:rPr>
      </w:pPr>
      <w:r w:rsidRPr="004F1FCF">
        <w:rPr>
          <w:rFonts w:ascii="Calibri" w:hAnsi="Calibri" w:cs="Calibri"/>
          <w:b/>
          <w:sz w:val="22"/>
          <w:szCs w:val="22"/>
        </w:rPr>
        <w:t>Adopte</w:t>
      </w:r>
      <w:r w:rsidRPr="004F1FCF">
        <w:rPr>
          <w:rFonts w:ascii="Calibri" w:hAnsi="Calibri" w:cs="Calibri"/>
          <w:sz w:val="22"/>
          <w:szCs w:val="22"/>
        </w:rPr>
        <w:t xml:space="preserve"> le vote des taxes suivantes :</w:t>
      </w:r>
    </w:p>
    <w:p w:rsidR="004F1FCF" w:rsidRPr="006D74C1" w:rsidRDefault="004F1FCF" w:rsidP="004F1FCF">
      <w:pPr>
        <w:rPr>
          <w:rFonts w:ascii="Calibri" w:hAnsi="Calibri" w:cs="Calibri"/>
          <w:sz w:val="16"/>
          <w:szCs w:val="16"/>
        </w:rPr>
      </w:pPr>
    </w:p>
    <w:tbl>
      <w:tblPr>
        <w:tblW w:w="9811" w:type="dxa"/>
        <w:tblInd w:w="-45" w:type="dxa"/>
        <w:tblLayout w:type="fixed"/>
        <w:tblCellMar>
          <w:left w:w="70" w:type="dxa"/>
          <w:right w:w="70" w:type="dxa"/>
        </w:tblCellMar>
        <w:tblLook w:val="04A0" w:firstRow="1" w:lastRow="0" w:firstColumn="1" w:lastColumn="0" w:noHBand="0" w:noVBand="1"/>
      </w:tblPr>
      <w:tblGrid>
        <w:gridCol w:w="5275"/>
        <w:gridCol w:w="1701"/>
        <w:gridCol w:w="1134"/>
        <w:gridCol w:w="1701"/>
      </w:tblGrid>
      <w:tr w:rsidR="007D4AD6" w:rsidRPr="004F1FCF" w:rsidTr="004F1FCF">
        <w:trPr>
          <w:trHeight w:val="254"/>
        </w:trPr>
        <w:tc>
          <w:tcPr>
            <w:tcW w:w="5275" w:type="dxa"/>
            <w:tcBorders>
              <w:top w:val="single" w:sz="12" w:space="0" w:color="auto"/>
              <w:left w:val="single" w:sz="12" w:space="0" w:color="auto"/>
              <w:bottom w:val="single" w:sz="6" w:space="0" w:color="auto"/>
              <w:right w:val="single" w:sz="6" w:space="0" w:color="auto"/>
            </w:tcBorders>
          </w:tcPr>
          <w:p w:rsidR="007D4AD6" w:rsidRPr="004F1FCF" w:rsidRDefault="007D4AD6" w:rsidP="004F1FCF">
            <w:pPr>
              <w:rPr>
                <w:rFonts w:ascii="Calibri" w:hAnsi="Calibri" w:cs="Calibri"/>
                <w:sz w:val="22"/>
                <w:szCs w:val="22"/>
              </w:rPr>
            </w:pPr>
          </w:p>
        </w:tc>
        <w:tc>
          <w:tcPr>
            <w:tcW w:w="1701" w:type="dxa"/>
            <w:tcBorders>
              <w:top w:val="single" w:sz="12" w:space="0" w:color="auto"/>
              <w:left w:val="single" w:sz="6" w:space="0" w:color="auto"/>
              <w:bottom w:val="single" w:sz="6" w:space="0" w:color="auto"/>
              <w:right w:val="single" w:sz="6" w:space="0" w:color="auto"/>
            </w:tcBorders>
            <w:hideMark/>
          </w:tcPr>
          <w:p w:rsidR="007D4AD6" w:rsidRPr="004F1FCF" w:rsidRDefault="007D4AD6" w:rsidP="006D74C1">
            <w:pPr>
              <w:jc w:val="center"/>
              <w:rPr>
                <w:rFonts w:ascii="Calibri" w:hAnsi="Calibri" w:cs="Calibri"/>
                <w:b/>
                <w:bCs/>
                <w:sz w:val="22"/>
                <w:szCs w:val="22"/>
              </w:rPr>
            </w:pPr>
            <w:r w:rsidRPr="004F1FCF">
              <w:rPr>
                <w:rFonts w:ascii="Calibri" w:hAnsi="Calibri" w:cs="Calibri"/>
                <w:b/>
                <w:bCs/>
                <w:sz w:val="22"/>
                <w:szCs w:val="22"/>
              </w:rPr>
              <w:t xml:space="preserve">Bases Imposition </w:t>
            </w:r>
            <w:r w:rsidR="006D74C1">
              <w:rPr>
                <w:rFonts w:ascii="Calibri" w:hAnsi="Calibri" w:cs="Calibri"/>
                <w:b/>
                <w:bCs/>
                <w:sz w:val="22"/>
                <w:szCs w:val="22"/>
              </w:rPr>
              <w:t>2023</w:t>
            </w:r>
          </w:p>
        </w:tc>
        <w:tc>
          <w:tcPr>
            <w:tcW w:w="1134" w:type="dxa"/>
            <w:tcBorders>
              <w:top w:val="single" w:sz="12" w:space="0" w:color="auto"/>
              <w:left w:val="single" w:sz="6" w:space="0" w:color="auto"/>
              <w:bottom w:val="single" w:sz="6" w:space="0" w:color="auto"/>
              <w:right w:val="single" w:sz="6" w:space="0" w:color="auto"/>
            </w:tcBorders>
            <w:hideMark/>
          </w:tcPr>
          <w:p w:rsidR="007D4AD6" w:rsidRPr="004F1FCF" w:rsidRDefault="007D4AD6" w:rsidP="006D74C1">
            <w:pPr>
              <w:jc w:val="center"/>
              <w:rPr>
                <w:rFonts w:ascii="Calibri" w:hAnsi="Calibri" w:cs="Calibri"/>
                <w:b/>
                <w:bCs/>
                <w:sz w:val="22"/>
                <w:szCs w:val="22"/>
              </w:rPr>
            </w:pPr>
            <w:r w:rsidRPr="004F1FCF">
              <w:rPr>
                <w:rFonts w:ascii="Calibri" w:hAnsi="Calibri" w:cs="Calibri"/>
                <w:b/>
                <w:bCs/>
                <w:sz w:val="22"/>
                <w:szCs w:val="22"/>
              </w:rPr>
              <w:t xml:space="preserve">Taux </w:t>
            </w:r>
            <w:r w:rsidR="006D74C1">
              <w:rPr>
                <w:rFonts w:ascii="Calibri" w:hAnsi="Calibri" w:cs="Calibri"/>
                <w:b/>
                <w:bCs/>
                <w:sz w:val="22"/>
                <w:szCs w:val="22"/>
              </w:rPr>
              <w:t>2023</w:t>
            </w:r>
          </w:p>
        </w:tc>
        <w:tc>
          <w:tcPr>
            <w:tcW w:w="1701" w:type="dxa"/>
            <w:tcBorders>
              <w:top w:val="single" w:sz="12" w:space="0" w:color="auto"/>
              <w:left w:val="single" w:sz="6" w:space="0" w:color="auto"/>
              <w:bottom w:val="single" w:sz="6" w:space="0" w:color="auto"/>
              <w:right w:val="single" w:sz="12" w:space="0" w:color="auto"/>
            </w:tcBorders>
            <w:hideMark/>
          </w:tcPr>
          <w:p w:rsidR="007D4AD6" w:rsidRPr="004F1FCF" w:rsidRDefault="007D4AD6" w:rsidP="004F1FCF">
            <w:pPr>
              <w:jc w:val="center"/>
              <w:rPr>
                <w:rFonts w:ascii="Calibri" w:hAnsi="Calibri" w:cs="Calibri"/>
                <w:b/>
                <w:bCs/>
                <w:sz w:val="22"/>
                <w:szCs w:val="22"/>
              </w:rPr>
            </w:pPr>
            <w:r w:rsidRPr="004F1FCF">
              <w:rPr>
                <w:rFonts w:ascii="Calibri" w:hAnsi="Calibri" w:cs="Calibri"/>
                <w:b/>
                <w:bCs/>
                <w:sz w:val="22"/>
                <w:szCs w:val="22"/>
              </w:rPr>
              <w:t>Produit</w:t>
            </w:r>
          </w:p>
        </w:tc>
      </w:tr>
      <w:tr w:rsidR="007D4AD6" w:rsidRPr="004F1FCF" w:rsidTr="004F1FCF">
        <w:trPr>
          <w:trHeight w:val="202"/>
        </w:trPr>
        <w:tc>
          <w:tcPr>
            <w:tcW w:w="5275" w:type="dxa"/>
            <w:tcBorders>
              <w:top w:val="single" w:sz="6" w:space="0" w:color="auto"/>
              <w:left w:val="single" w:sz="12" w:space="0" w:color="auto"/>
              <w:bottom w:val="single" w:sz="6" w:space="0" w:color="auto"/>
              <w:right w:val="single" w:sz="6" w:space="0" w:color="auto"/>
            </w:tcBorders>
            <w:hideMark/>
          </w:tcPr>
          <w:p w:rsidR="007D4AD6" w:rsidRPr="004F1FCF" w:rsidRDefault="007D4AD6" w:rsidP="004F1FCF">
            <w:pPr>
              <w:rPr>
                <w:rFonts w:ascii="Calibri" w:hAnsi="Calibri" w:cs="Calibri"/>
                <w:b/>
                <w:sz w:val="22"/>
                <w:szCs w:val="22"/>
              </w:rPr>
            </w:pPr>
            <w:r w:rsidRPr="004F1FCF">
              <w:rPr>
                <w:rFonts w:ascii="Calibri" w:hAnsi="Calibri" w:cs="Calibri"/>
                <w:b/>
                <w:sz w:val="22"/>
                <w:szCs w:val="22"/>
              </w:rPr>
              <w:t>Taxe Foncière (Bâti)</w:t>
            </w:r>
          </w:p>
        </w:tc>
        <w:tc>
          <w:tcPr>
            <w:tcW w:w="1701" w:type="dxa"/>
            <w:tcBorders>
              <w:top w:val="single" w:sz="6" w:space="0" w:color="auto"/>
              <w:left w:val="single" w:sz="6" w:space="0" w:color="auto"/>
              <w:bottom w:val="single" w:sz="6" w:space="0" w:color="auto"/>
              <w:right w:val="single" w:sz="6" w:space="0" w:color="auto"/>
            </w:tcBorders>
          </w:tcPr>
          <w:p w:rsidR="007D4AD6" w:rsidRPr="004F1FCF" w:rsidRDefault="007D4AD6" w:rsidP="004F1FCF">
            <w:pPr>
              <w:jc w:val="right"/>
              <w:rPr>
                <w:rFonts w:ascii="Calibri" w:hAnsi="Calibri" w:cs="Calibri"/>
                <w:b/>
                <w:sz w:val="22"/>
                <w:szCs w:val="22"/>
              </w:rPr>
            </w:pPr>
            <w:r w:rsidRPr="004F1FCF">
              <w:rPr>
                <w:rFonts w:ascii="Calibri" w:hAnsi="Calibri" w:cs="Calibri"/>
                <w:b/>
                <w:sz w:val="22"/>
                <w:szCs w:val="22"/>
              </w:rPr>
              <w:t>546 600 €</w:t>
            </w:r>
          </w:p>
        </w:tc>
        <w:tc>
          <w:tcPr>
            <w:tcW w:w="1134" w:type="dxa"/>
            <w:tcBorders>
              <w:top w:val="single" w:sz="6" w:space="0" w:color="auto"/>
              <w:left w:val="single" w:sz="6" w:space="0" w:color="auto"/>
              <w:bottom w:val="single" w:sz="6" w:space="0" w:color="auto"/>
              <w:right w:val="single" w:sz="6" w:space="0" w:color="auto"/>
            </w:tcBorders>
          </w:tcPr>
          <w:p w:rsidR="007D4AD6" w:rsidRPr="004F1FCF" w:rsidRDefault="007D4AD6" w:rsidP="004F1FCF">
            <w:pPr>
              <w:jc w:val="center"/>
              <w:rPr>
                <w:rFonts w:ascii="Calibri" w:hAnsi="Calibri" w:cs="Calibri"/>
                <w:b/>
                <w:sz w:val="22"/>
                <w:szCs w:val="22"/>
              </w:rPr>
            </w:pPr>
            <w:r w:rsidRPr="004F1FCF">
              <w:rPr>
                <w:rFonts w:ascii="Calibri" w:hAnsi="Calibri" w:cs="Calibri"/>
                <w:b/>
                <w:sz w:val="22"/>
                <w:szCs w:val="22"/>
              </w:rPr>
              <w:t>31,88%</w:t>
            </w:r>
          </w:p>
        </w:tc>
        <w:tc>
          <w:tcPr>
            <w:tcW w:w="1701" w:type="dxa"/>
            <w:tcBorders>
              <w:top w:val="single" w:sz="6" w:space="0" w:color="auto"/>
              <w:left w:val="single" w:sz="6" w:space="0" w:color="auto"/>
              <w:bottom w:val="single" w:sz="6" w:space="0" w:color="auto"/>
              <w:right w:val="single" w:sz="12" w:space="0" w:color="auto"/>
            </w:tcBorders>
          </w:tcPr>
          <w:p w:rsidR="007D4AD6" w:rsidRPr="004F1FCF" w:rsidRDefault="007D4AD6" w:rsidP="004F1FCF">
            <w:pPr>
              <w:jc w:val="right"/>
              <w:rPr>
                <w:rFonts w:ascii="Calibri" w:hAnsi="Calibri" w:cs="Calibri"/>
                <w:b/>
                <w:sz w:val="22"/>
                <w:szCs w:val="22"/>
              </w:rPr>
            </w:pPr>
            <w:r w:rsidRPr="004F1FCF">
              <w:rPr>
                <w:rFonts w:ascii="Calibri" w:hAnsi="Calibri" w:cs="Calibri"/>
                <w:b/>
                <w:sz w:val="22"/>
                <w:szCs w:val="22"/>
              </w:rPr>
              <w:t>174 256 €</w:t>
            </w:r>
          </w:p>
        </w:tc>
      </w:tr>
      <w:tr w:rsidR="007D4AD6" w:rsidRPr="004F1FCF" w:rsidTr="004F1FCF">
        <w:trPr>
          <w:trHeight w:val="206"/>
        </w:trPr>
        <w:tc>
          <w:tcPr>
            <w:tcW w:w="5275" w:type="dxa"/>
            <w:tcBorders>
              <w:top w:val="single" w:sz="6" w:space="0" w:color="auto"/>
              <w:left w:val="single" w:sz="12" w:space="0" w:color="auto"/>
              <w:bottom w:val="single" w:sz="6" w:space="0" w:color="auto"/>
              <w:right w:val="single" w:sz="6" w:space="0" w:color="auto"/>
            </w:tcBorders>
            <w:hideMark/>
          </w:tcPr>
          <w:p w:rsidR="007D4AD6" w:rsidRPr="004F1FCF" w:rsidRDefault="007D4AD6" w:rsidP="004F1FCF">
            <w:pPr>
              <w:rPr>
                <w:rFonts w:ascii="Calibri" w:hAnsi="Calibri" w:cs="Calibri"/>
                <w:b/>
                <w:sz w:val="22"/>
                <w:szCs w:val="22"/>
              </w:rPr>
            </w:pPr>
            <w:r w:rsidRPr="004F1FCF">
              <w:rPr>
                <w:rFonts w:ascii="Calibri" w:hAnsi="Calibri" w:cs="Calibri"/>
                <w:b/>
                <w:sz w:val="22"/>
                <w:szCs w:val="22"/>
              </w:rPr>
              <w:t>Taxe Foncière (Non Bâti)</w:t>
            </w:r>
          </w:p>
        </w:tc>
        <w:tc>
          <w:tcPr>
            <w:tcW w:w="1701" w:type="dxa"/>
            <w:tcBorders>
              <w:top w:val="single" w:sz="6" w:space="0" w:color="auto"/>
              <w:left w:val="single" w:sz="6" w:space="0" w:color="auto"/>
              <w:bottom w:val="single" w:sz="6" w:space="0" w:color="auto"/>
              <w:right w:val="single" w:sz="6" w:space="0" w:color="auto"/>
            </w:tcBorders>
          </w:tcPr>
          <w:p w:rsidR="007D4AD6" w:rsidRPr="004F1FCF" w:rsidRDefault="007D4AD6" w:rsidP="004F1FCF">
            <w:pPr>
              <w:jc w:val="right"/>
              <w:rPr>
                <w:rFonts w:ascii="Calibri" w:hAnsi="Calibri" w:cs="Calibri"/>
                <w:b/>
                <w:sz w:val="22"/>
                <w:szCs w:val="22"/>
              </w:rPr>
            </w:pPr>
            <w:r w:rsidRPr="004F1FCF">
              <w:rPr>
                <w:rFonts w:ascii="Calibri" w:hAnsi="Calibri" w:cs="Calibri"/>
                <w:b/>
                <w:sz w:val="22"/>
                <w:szCs w:val="22"/>
              </w:rPr>
              <w:t>65 000 €</w:t>
            </w:r>
          </w:p>
        </w:tc>
        <w:tc>
          <w:tcPr>
            <w:tcW w:w="1134" w:type="dxa"/>
            <w:tcBorders>
              <w:top w:val="single" w:sz="6" w:space="0" w:color="auto"/>
              <w:left w:val="single" w:sz="6" w:space="0" w:color="auto"/>
              <w:bottom w:val="single" w:sz="6" w:space="0" w:color="auto"/>
              <w:right w:val="single" w:sz="6" w:space="0" w:color="auto"/>
            </w:tcBorders>
          </w:tcPr>
          <w:p w:rsidR="007D4AD6" w:rsidRPr="004F1FCF" w:rsidRDefault="007D4AD6" w:rsidP="004F1FCF">
            <w:pPr>
              <w:jc w:val="center"/>
              <w:rPr>
                <w:rFonts w:ascii="Calibri" w:hAnsi="Calibri" w:cs="Calibri"/>
                <w:b/>
                <w:sz w:val="22"/>
                <w:szCs w:val="22"/>
              </w:rPr>
            </w:pPr>
            <w:r w:rsidRPr="004F1FCF">
              <w:rPr>
                <w:rFonts w:ascii="Calibri" w:hAnsi="Calibri" w:cs="Calibri"/>
                <w:b/>
                <w:sz w:val="22"/>
                <w:szCs w:val="22"/>
              </w:rPr>
              <w:t>47,06%</w:t>
            </w:r>
          </w:p>
        </w:tc>
        <w:tc>
          <w:tcPr>
            <w:tcW w:w="1701" w:type="dxa"/>
            <w:tcBorders>
              <w:top w:val="single" w:sz="6" w:space="0" w:color="auto"/>
              <w:left w:val="single" w:sz="6" w:space="0" w:color="auto"/>
              <w:bottom w:val="single" w:sz="6" w:space="0" w:color="auto"/>
              <w:right w:val="single" w:sz="12" w:space="0" w:color="auto"/>
            </w:tcBorders>
          </w:tcPr>
          <w:p w:rsidR="007D4AD6" w:rsidRPr="004F1FCF" w:rsidRDefault="007D4AD6" w:rsidP="004F1FCF">
            <w:pPr>
              <w:jc w:val="right"/>
              <w:rPr>
                <w:rFonts w:ascii="Calibri" w:hAnsi="Calibri" w:cs="Calibri"/>
                <w:b/>
                <w:sz w:val="22"/>
                <w:szCs w:val="22"/>
              </w:rPr>
            </w:pPr>
            <w:r w:rsidRPr="004F1FCF">
              <w:rPr>
                <w:rFonts w:ascii="Calibri" w:hAnsi="Calibri" w:cs="Calibri"/>
                <w:b/>
                <w:sz w:val="22"/>
                <w:szCs w:val="22"/>
              </w:rPr>
              <w:t>30 589€</w:t>
            </w:r>
          </w:p>
        </w:tc>
      </w:tr>
      <w:tr w:rsidR="007D4AD6" w:rsidRPr="004F1FCF" w:rsidTr="004F1FCF">
        <w:trPr>
          <w:trHeight w:val="238"/>
        </w:trPr>
        <w:tc>
          <w:tcPr>
            <w:tcW w:w="5275" w:type="dxa"/>
            <w:tcBorders>
              <w:top w:val="single" w:sz="6" w:space="0" w:color="auto"/>
              <w:left w:val="single" w:sz="12" w:space="0" w:color="auto"/>
              <w:bottom w:val="single" w:sz="12" w:space="0" w:color="auto"/>
              <w:right w:val="single" w:sz="6" w:space="0" w:color="auto"/>
            </w:tcBorders>
          </w:tcPr>
          <w:p w:rsidR="007D4AD6" w:rsidRPr="004F1FCF" w:rsidRDefault="007D4AD6" w:rsidP="004F1FCF">
            <w:pPr>
              <w:rPr>
                <w:rFonts w:ascii="Calibri" w:hAnsi="Calibri" w:cs="Calibri"/>
                <w:b/>
                <w:sz w:val="22"/>
                <w:szCs w:val="22"/>
              </w:rPr>
            </w:pPr>
            <w:r w:rsidRPr="004F1FCF">
              <w:rPr>
                <w:rFonts w:ascii="Calibri" w:hAnsi="Calibri" w:cs="Calibri"/>
                <w:b/>
                <w:sz w:val="22"/>
                <w:szCs w:val="22"/>
              </w:rPr>
              <w:t>Taxe d’Habitation (TH)</w:t>
            </w:r>
          </w:p>
        </w:tc>
        <w:tc>
          <w:tcPr>
            <w:tcW w:w="1701" w:type="dxa"/>
            <w:tcBorders>
              <w:top w:val="single" w:sz="6" w:space="0" w:color="auto"/>
              <w:left w:val="single" w:sz="6" w:space="0" w:color="auto"/>
              <w:bottom w:val="single" w:sz="12" w:space="0" w:color="auto"/>
              <w:right w:val="single" w:sz="6" w:space="0" w:color="auto"/>
            </w:tcBorders>
          </w:tcPr>
          <w:p w:rsidR="007D4AD6" w:rsidRPr="004F1FCF" w:rsidRDefault="007D4AD6" w:rsidP="004F1FCF">
            <w:pPr>
              <w:jc w:val="right"/>
              <w:rPr>
                <w:rFonts w:ascii="Calibri" w:hAnsi="Calibri" w:cs="Calibri"/>
                <w:b/>
                <w:sz w:val="22"/>
                <w:szCs w:val="22"/>
              </w:rPr>
            </w:pPr>
            <w:r w:rsidRPr="004F1FCF">
              <w:rPr>
                <w:rFonts w:ascii="Calibri" w:hAnsi="Calibri" w:cs="Calibri"/>
                <w:b/>
                <w:sz w:val="22"/>
                <w:szCs w:val="22"/>
              </w:rPr>
              <w:t>27 768 €</w:t>
            </w:r>
          </w:p>
        </w:tc>
        <w:tc>
          <w:tcPr>
            <w:tcW w:w="1134" w:type="dxa"/>
            <w:tcBorders>
              <w:top w:val="single" w:sz="6" w:space="0" w:color="auto"/>
              <w:left w:val="single" w:sz="6" w:space="0" w:color="auto"/>
              <w:bottom w:val="single" w:sz="12" w:space="0" w:color="auto"/>
              <w:right w:val="single" w:sz="6" w:space="0" w:color="auto"/>
            </w:tcBorders>
          </w:tcPr>
          <w:p w:rsidR="007D4AD6" w:rsidRPr="004F1FCF" w:rsidRDefault="007D4AD6" w:rsidP="004F1FCF">
            <w:pPr>
              <w:jc w:val="center"/>
              <w:rPr>
                <w:rFonts w:ascii="Calibri" w:hAnsi="Calibri" w:cs="Calibri"/>
                <w:b/>
                <w:sz w:val="22"/>
                <w:szCs w:val="22"/>
              </w:rPr>
            </w:pPr>
            <w:r w:rsidRPr="004F1FCF">
              <w:rPr>
                <w:rFonts w:ascii="Calibri" w:hAnsi="Calibri" w:cs="Calibri"/>
                <w:b/>
                <w:sz w:val="22"/>
                <w:szCs w:val="22"/>
              </w:rPr>
              <w:t>7,80%</w:t>
            </w:r>
          </w:p>
        </w:tc>
        <w:tc>
          <w:tcPr>
            <w:tcW w:w="1701" w:type="dxa"/>
            <w:tcBorders>
              <w:top w:val="single" w:sz="6" w:space="0" w:color="auto"/>
              <w:left w:val="single" w:sz="6" w:space="0" w:color="auto"/>
              <w:bottom w:val="single" w:sz="12" w:space="0" w:color="auto"/>
              <w:right w:val="single" w:sz="12" w:space="0" w:color="auto"/>
            </w:tcBorders>
          </w:tcPr>
          <w:p w:rsidR="007D4AD6" w:rsidRPr="004F1FCF" w:rsidRDefault="007D4AD6" w:rsidP="004F1FCF">
            <w:pPr>
              <w:ind w:left="720"/>
              <w:jc w:val="right"/>
              <w:rPr>
                <w:rFonts w:ascii="Calibri" w:hAnsi="Calibri" w:cs="Calibri"/>
                <w:b/>
                <w:bCs/>
                <w:sz w:val="22"/>
                <w:szCs w:val="22"/>
              </w:rPr>
            </w:pPr>
            <w:r w:rsidRPr="004F1FCF">
              <w:rPr>
                <w:rFonts w:ascii="Calibri" w:hAnsi="Calibri" w:cs="Calibri"/>
                <w:b/>
                <w:bCs/>
                <w:sz w:val="22"/>
                <w:szCs w:val="22"/>
              </w:rPr>
              <w:t>2 166 €</w:t>
            </w:r>
          </w:p>
        </w:tc>
      </w:tr>
      <w:tr w:rsidR="007D4AD6" w:rsidRPr="004F1FCF" w:rsidTr="004F1FCF">
        <w:trPr>
          <w:trHeight w:val="241"/>
        </w:trPr>
        <w:tc>
          <w:tcPr>
            <w:tcW w:w="5275" w:type="dxa"/>
            <w:tcBorders>
              <w:top w:val="single" w:sz="6" w:space="0" w:color="auto"/>
              <w:left w:val="single" w:sz="12" w:space="0" w:color="auto"/>
              <w:bottom w:val="single" w:sz="12" w:space="0" w:color="auto"/>
              <w:right w:val="single" w:sz="6" w:space="0" w:color="auto"/>
            </w:tcBorders>
          </w:tcPr>
          <w:p w:rsidR="007D4AD6" w:rsidRPr="004F1FCF" w:rsidRDefault="006D74C1" w:rsidP="006D74C1">
            <w:pPr>
              <w:rPr>
                <w:rFonts w:ascii="Calibri" w:hAnsi="Calibri" w:cs="Calibri"/>
                <w:b/>
                <w:sz w:val="22"/>
                <w:szCs w:val="22"/>
              </w:rPr>
            </w:pPr>
            <w:r w:rsidRPr="006D74C1">
              <w:rPr>
                <w:rFonts w:ascii="Calibri" w:hAnsi="Calibri" w:cs="Calibri"/>
                <w:b/>
                <w:sz w:val="22"/>
                <w:szCs w:val="22"/>
              </w:rPr>
              <w:t>Contribution Coefficient Correcteur (</w:t>
            </w:r>
            <w:proofErr w:type="spellStart"/>
            <w:r w:rsidRPr="006D74C1">
              <w:rPr>
                <w:rFonts w:ascii="Calibri" w:hAnsi="Calibri" w:cs="Calibri"/>
                <w:b/>
                <w:sz w:val="22"/>
                <w:szCs w:val="22"/>
              </w:rPr>
              <w:t>sur-compensation</w:t>
            </w:r>
            <w:proofErr w:type="spellEnd"/>
            <w:r w:rsidRPr="006D74C1">
              <w:rPr>
                <w:rFonts w:ascii="Calibri" w:hAnsi="Calibri" w:cs="Calibri"/>
                <w:b/>
                <w:sz w:val="22"/>
                <w:szCs w:val="22"/>
              </w:rPr>
              <w:t>) et Allocations Compensatrices</w:t>
            </w:r>
          </w:p>
        </w:tc>
        <w:tc>
          <w:tcPr>
            <w:tcW w:w="1701" w:type="dxa"/>
            <w:tcBorders>
              <w:top w:val="single" w:sz="6" w:space="0" w:color="auto"/>
              <w:left w:val="single" w:sz="6" w:space="0" w:color="auto"/>
              <w:bottom w:val="single" w:sz="12" w:space="0" w:color="auto"/>
              <w:right w:val="single" w:sz="6" w:space="0" w:color="auto"/>
            </w:tcBorders>
          </w:tcPr>
          <w:p w:rsidR="007D4AD6" w:rsidRPr="004F1FCF" w:rsidRDefault="007D4AD6" w:rsidP="004F1FCF">
            <w:pPr>
              <w:rPr>
                <w:rFonts w:ascii="Calibri" w:hAnsi="Calibri" w:cs="Calibri"/>
                <w:b/>
                <w:sz w:val="22"/>
                <w:szCs w:val="22"/>
              </w:rPr>
            </w:pPr>
          </w:p>
        </w:tc>
        <w:tc>
          <w:tcPr>
            <w:tcW w:w="1134" w:type="dxa"/>
            <w:tcBorders>
              <w:top w:val="single" w:sz="6" w:space="0" w:color="auto"/>
              <w:left w:val="single" w:sz="6" w:space="0" w:color="auto"/>
              <w:bottom w:val="single" w:sz="12" w:space="0" w:color="auto"/>
              <w:right w:val="single" w:sz="6" w:space="0" w:color="auto"/>
            </w:tcBorders>
          </w:tcPr>
          <w:p w:rsidR="007D4AD6" w:rsidRPr="004F1FCF" w:rsidRDefault="007D4AD6" w:rsidP="004F1FCF">
            <w:pPr>
              <w:rPr>
                <w:rFonts w:ascii="Calibri" w:hAnsi="Calibri" w:cs="Calibri"/>
                <w:b/>
                <w:sz w:val="22"/>
                <w:szCs w:val="22"/>
              </w:rPr>
            </w:pPr>
          </w:p>
        </w:tc>
        <w:tc>
          <w:tcPr>
            <w:tcW w:w="1701" w:type="dxa"/>
            <w:tcBorders>
              <w:top w:val="single" w:sz="6" w:space="0" w:color="auto"/>
              <w:left w:val="single" w:sz="6" w:space="0" w:color="auto"/>
              <w:bottom w:val="single" w:sz="12" w:space="0" w:color="auto"/>
              <w:right w:val="single" w:sz="12" w:space="0" w:color="auto"/>
            </w:tcBorders>
          </w:tcPr>
          <w:p w:rsidR="007D4AD6" w:rsidRPr="004F1FCF" w:rsidRDefault="007D4AD6" w:rsidP="004F1FCF">
            <w:pPr>
              <w:numPr>
                <w:ilvl w:val="0"/>
                <w:numId w:val="20"/>
              </w:numPr>
              <w:jc w:val="right"/>
              <w:rPr>
                <w:rFonts w:ascii="Calibri" w:hAnsi="Calibri" w:cs="Calibri"/>
                <w:b/>
                <w:bCs/>
                <w:sz w:val="22"/>
                <w:szCs w:val="22"/>
              </w:rPr>
            </w:pPr>
            <w:r w:rsidRPr="004F1FCF">
              <w:rPr>
                <w:rFonts w:ascii="Calibri" w:hAnsi="Calibri" w:cs="Calibri"/>
                <w:b/>
                <w:bCs/>
                <w:sz w:val="22"/>
                <w:szCs w:val="22"/>
              </w:rPr>
              <w:t>19 096 €</w:t>
            </w:r>
          </w:p>
        </w:tc>
      </w:tr>
      <w:tr w:rsidR="007D4AD6" w:rsidRPr="004F1FCF" w:rsidTr="004F1FCF">
        <w:trPr>
          <w:trHeight w:val="280"/>
        </w:trPr>
        <w:tc>
          <w:tcPr>
            <w:tcW w:w="5275" w:type="dxa"/>
            <w:tcBorders>
              <w:top w:val="single" w:sz="6" w:space="0" w:color="auto"/>
              <w:left w:val="single" w:sz="12" w:space="0" w:color="auto"/>
              <w:bottom w:val="single" w:sz="12" w:space="0" w:color="auto"/>
              <w:right w:val="single" w:sz="6" w:space="0" w:color="auto"/>
            </w:tcBorders>
          </w:tcPr>
          <w:p w:rsidR="007D4AD6" w:rsidRPr="004F1FCF" w:rsidRDefault="007D4AD6" w:rsidP="004F1FCF">
            <w:pPr>
              <w:rPr>
                <w:rFonts w:ascii="Calibri" w:hAnsi="Calibri" w:cs="Calibri"/>
                <w:b/>
                <w:sz w:val="22"/>
                <w:szCs w:val="22"/>
              </w:rPr>
            </w:pPr>
            <w:r w:rsidRPr="004F1FCF">
              <w:rPr>
                <w:rFonts w:ascii="Calibri" w:hAnsi="Calibri" w:cs="Calibri"/>
                <w:b/>
                <w:sz w:val="22"/>
                <w:szCs w:val="22"/>
              </w:rPr>
              <w:t>Produit Attendu</w:t>
            </w:r>
          </w:p>
        </w:tc>
        <w:tc>
          <w:tcPr>
            <w:tcW w:w="1701" w:type="dxa"/>
            <w:tcBorders>
              <w:top w:val="single" w:sz="6" w:space="0" w:color="auto"/>
              <w:left w:val="single" w:sz="6" w:space="0" w:color="auto"/>
              <w:bottom w:val="single" w:sz="12" w:space="0" w:color="auto"/>
              <w:right w:val="single" w:sz="6" w:space="0" w:color="auto"/>
            </w:tcBorders>
          </w:tcPr>
          <w:p w:rsidR="007D4AD6" w:rsidRPr="004F1FCF" w:rsidRDefault="007D4AD6" w:rsidP="004F1FCF">
            <w:pPr>
              <w:rPr>
                <w:rFonts w:ascii="Calibri" w:hAnsi="Calibri" w:cs="Calibri"/>
                <w:b/>
                <w:sz w:val="22"/>
                <w:szCs w:val="22"/>
              </w:rPr>
            </w:pPr>
          </w:p>
        </w:tc>
        <w:tc>
          <w:tcPr>
            <w:tcW w:w="1134" w:type="dxa"/>
            <w:tcBorders>
              <w:top w:val="single" w:sz="6" w:space="0" w:color="auto"/>
              <w:left w:val="single" w:sz="6" w:space="0" w:color="auto"/>
              <w:bottom w:val="single" w:sz="12" w:space="0" w:color="auto"/>
              <w:right w:val="single" w:sz="6" w:space="0" w:color="auto"/>
            </w:tcBorders>
          </w:tcPr>
          <w:p w:rsidR="007D4AD6" w:rsidRPr="004F1FCF" w:rsidRDefault="007D4AD6" w:rsidP="004F1FCF">
            <w:pPr>
              <w:rPr>
                <w:rFonts w:ascii="Calibri" w:hAnsi="Calibri" w:cs="Calibri"/>
                <w:b/>
                <w:sz w:val="22"/>
                <w:szCs w:val="22"/>
              </w:rPr>
            </w:pPr>
          </w:p>
        </w:tc>
        <w:tc>
          <w:tcPr>
            <w:tcW w:w="1701" w:type="dxa"/>
            <w:tcBorders>
              <w:top w:val="single" w:sz="6" w:space="0" w:color="auto"/>
              <w:left w:val="single" w:sz="6" w:space="0" w:color="auto"/>
              <w:bottom w:val="single" w:sz="12" w:space="0" w:color="auto"/>
              <w:right w:val="single" w:sz="12" w:space="0" w:color="auto"/>
            </w:tcBorders>
          </w:tcPr>
          <w:p w:rsidR="007D4AD6" w:rsidRPr="004F1FCF" w:rsidRDefault="007D4AD6" w:rsidP="004F1FCF">
            <w:pPr>
              <w:jc w:val="right"/>
              <w:rPr>
                <w:rFonts w:ascii="Calibri" w:hAnsi="Calibri" w:cs="Calibri"/>
                <w:b/>
                <w:bCs/>
                <w:sz w:val="22"/>
                <w:szCs w:val="22"/>
              </w:rPr>
            </w:pPr>
            <w:r w:rsidRPr="004F1FCF">
              <w:rPr>
                <w:rFonts w:ascii="Calibri" w:hAnsi="Calibri" w:cs="Calibri"/>
                <w:b/>
                <w:bCs/>
                <w:sz w:val="22"/>
                <w:szCs w:val="22"/>
              </w:rPr>
              <w:t>187 915 €</w:t>
            </w:r>
          </w:p>
        </w:tc>
      </w:tr>
    </w:tbl>
    <w:p w:rsidR="007D4AD6" w:rsidRPr="004F1FCF" w:rsidRDefault="007D4AD6" w:rsidP="004F1FCF">
      <w:pPr>
        <w:jc w:val="both"/>
        <w:rPr>
          <w:rFonts w:ascii="Calibri" w:hAnsi="Calibri" w:cs="Calibri"/>
          <w:sz w:val="22"/>
          <w:szCs w:val="22"/>
        </w:rPr>
      </w:pPr>
    </w:p>
    <w:p w:rsidR="007D4AD6" w:rsidRPr="004F1FCF" w:rsidRDefault="007D4AD6" w:rsidP="004F1FCF">
      <w:pPr>
        <w:numPr>
          <w:ilvl w:val="0"/>
          <w:numId w:val="19"/>
        </w:numPr>
        <w:jc w:val="both"/>
        <w:rPr>
          <w:rFonts w:ascii="Calibri" w:hAnsi="Calibri" w:cs="Calibri"/>
          <w:sz w:val="22"/>
          <w:szCs w:val="22"/>
        </w:rPr>
      </w:pPr>
      <w:r w:rsidRPr="004F1FCF">
        <w:rPr>
          <w:rFonts w:ascii="Calibri" w:hAnsi="Calibri" w:cs="Calibri"/>
          <w:b/>
          <w:sz w:val="22"/>
          <w:szCs w:val="22"/>
        </w:rPr>
        <w:t>Précise</w:t>
      </w:r>
      <w:r w:rsidRPr="004F1FCF">
        <w:rPr>
          <w:rFonts w:ascii="Calibri" w:hAnsi="Calibri" w:cs="Calibri"/>
          <w:sz w:val="22"/>
          <w:szCs w:val="22"/>
        </w:rPr>
        <w:t xml:space="preserve"> que la compensation au titre des exonérations des taxes foncières est de 3 078 00 € pour 2023.</w:t>
      </w:r>
    </w:p>
    <w:p w:rsidR="006D74C1" w:rsidRPr="004F1FCF" w:rsidRDefault="006D74C1" w:rsidP="004F1FCF">
      <w:pPr>
        <w:tabs>
          <w:tab w:val="left" w:pos="6238"/>
        </w:tabs>
        <w:jc w:val="both"/>
        <w:rPr>
          <w:rFonts w:asciiTheme="minorHAnsi" w:hAnsiTheme="minorHAnsi" w:cstheme="minorHAnsi"/>
          <w:sz w:val="22"/>
          <w:szCs w:val="22"/>
        </w:rPr>
      </w:pPr>
    </w:p>
    <w:p w:rsidR="00B976D5" w:rsidRPr="004F1FCF" w:rsidRDefault="00B976D5" w:rsidP="004F1FCF">
      <w:pPr>
        <w:ind w:left="708"/>
        <w:jc w:val="both"/>
        <w:rPr>
          <w:rFonts w:asciiTheme="minorHAnsi" w:hAnsiTheme="minorHAnsi" w:cstheme="minorHAnsi"/>
          <w:b/>
          <w:sz w:val="22"/>
          <w:szCs w:val="22"/>
          <w:u w:val="single"/>
        </w:rPr>
      </w:pPr>
      <w:r w:rsidRPr="004F1FCF">
        <w:rPr>
          <w:rFonts w:asciiTheme="minorHAnsi" w:hAnsiTheme="minorHAnsi" w:cstheme="minorHAnsi"/>
          <w:b/>
          <w:sz w:val="22"/>
          <w:szCs w:val="22"/>
          <w:u w:val="single"/>
        </w:rPr>
        <w:t xml:space="preserve">DCM </w:t>
      </w:r>
      <w:r w:rsidR="001C2FD2"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3</w:t>
      </w:r>
      <w:r w:rsidRPr="004F1FCF">
        <w:rPr>
          <w:rFonts w:asciiTheme="minorHAnsi" w:hAnsiTheme="minorHAnsi" w:cstheme="minorHAnsi"/>
          <w:b/>
          <w:sz w:val="22"/>
          <w:szCs w:val="22"/>
          <w:u w:val="single"/>
        </w:rPr>
        <w:t>/</w:t>
      </w:r>
      <w:r w:rsidR="001C2FD2" w:rsidRPr="004F1FCF">
        <w:rPr>
          <w:rFonts w:asciiTheme="minorHAnsi" w:hAnsiTheme="minorHAnsi" w:cstheme="minorHAnsi"/>
          <w:b/>
          <w:sz w:val="22"/>
          <w:szCs w:val="22"/>
          <w:u w:val="single"/>
        </w:rPr>
        <w:t>05</w:t>
      </w:r>
      <w:r w:rsidRPr="004F1FCF">
        <w:rPr>
          <w:rFonts w:asciiTheme="minorHAnsi" w:hAnsiTheme="minorHAnsi" w:cstheme="minorHAnsi"/>
          <w:b/>
          <w:sz w:val="22"/>
          <w:szCs w:val="22"/>
          <w:u w:val="single"/>
        </w:rPr>
        <w:t> : BUDGET DE LA COMMUNE : S</w:t>
      </w:r>
      <w:r w:rsidR="00806131" w:rsidRPr="004F1FCF">
        <w:rPr>
          <w:rFonts w:asciiTheme="minorHAnsi" w:hAnsiTheme="minorHAnsi" w:cstheme="minorHAnsi"/>
          <w:b/>
          <w:sz w:val="22"/>
          <w:szCs w:val="22"/>
          <w:u w:val="single"/>
        </w:rPr>
        <w:t>ubventions aux</w:t>
      </w:r>
      <w:r w:rsidRPr="004F1FCF">
        <w:rPr>
          <w:rFonts w:asciiTheme="minorHAnsi" w:hAnsiTheme="minorHAnsi" w:cstheme="minorHAnsi"/>
          <w:b/>
          <w:sz w:val="22"/>
          <w:szCs w:val="22"/>
          <w:u w:val="single"/>
        </w:rPr>
        <w:t xml:space="preserve"> A</w:t>
      </w:r>
      <w:r w:rsidR="00806131" w:rsidRPr="004F1FCF">
        <w:rPr>
          <w:rFonts w:asciiTheme="minorHAnsi" w:hAnsiTheme="minorHAnsi" w:cstheme="minorHAnsi"/>
          <w:b/>
          <w:sz w:val="22"/>
          <w:szCs w:val="22"/>
          <w:u w:val="single"/>
        </w:rPr>
        <w:t>ssociation</w:t>
      </w:r>
      <w:r w:rsidRPr="004F1FCF">
        <w:rPr>
          <w:rFonts w:asciiTheme="minorHAnsi" w:hAnsiTheme="minorHAnsi" w:cstheme="minorHAnsi"/>
          <w:b/>
          <w:sz w:val="22"/>
          <w:szCs w:val="22"/>
          <w:u w:val="single"/>
        </w:rPr>
        <w:t xml:space="preserve"> </w:t>
      </w:r>
      <w:r w:rsidR="001C2FD2"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3</w:t>
      </w:r>
    </w:p>
    <w:p w:rsidR="00B976D5" w:rsidRPr="004F1FCF" w:rsidRDefault="00B976D5" w:rsidP="004F1FCF">
      <w:pPr>
        <w:widowControl w:val="0"/>
        <w:overflowPunct w:val="0"/>
        <w:autoSpaceDE w:val="0"/>
        <w:autoSpaceDN w:val="0"/>
        <w:adjustRightInd w:val="0"/>
        <w:jc w:val="both"/>
        <w:rPr>
          <w:rFonts w:asciiTheme="minorHAnsi" w:hAnsiTheme="minorHAnsi" w:cstheme="minorHAnsi"/>
          <w:kern w:val="28"/>
          <w:sz w:val="22"/>
          <w:szCs w:val="22"/>
        </w:rPr>
      </w:pPr>
    </w:p>
    <w:p w:rsidR="000240C2" w:rsidRPr="004F1FCF" w:rsidRDefault="000240C2" w:rsidP="004F1FCF">
      <w:pPr>
        <w:jc w:val="both"/>
        <w:rPr>
          <w:rFonts w:ascii="Calibri" w:hAnsi="Calibri" w:cs="Arial"/>
          <w:b/>
          <w:sz w:val="22"/>
          <w:szCs w:val="22"/>
        </w:rPr>
      </w:pPr>
      <w:r w:rsidRPr="004F1FCF">
        <w:rPr>
          <w:rFonts w:ascii="Calibri" w:hAnsi="Calibri" w:cs="Arial"/>
          <w:b/>
          <w:sz w:val="22"/>
          <w:szCs w:val="22"/>
        </w:rPr>
        <w:t xml:space="preserve">Considérant </w:t>
      </w:r>
      <w:r w:rsidRPr="004F1FCF">
        <w:rPr>
          <w:rFonts w:ascii="Calibri" w:hAnsi="Calibri" w:cs="Arial"/>
          <w:sz w:val="22"/>
          <w:szCs w:val="22"/>
        </w:rPr>
        <w:t>la préparation du Budget Unique 2023 ;</w:t>
      </w:r>
    </w:p>
    <w:p w:rsidR="000240C2" w:rsidRPr="004F1FCF" w:rsidRDefault="000240C2" w:rsidP="004F1FCF">
      <w:pPr>
        <w:jc w:val="both"/>
        <w:rPr>
          <w:rFonts w:ascii="Calibri" w:hAnsi="Calibri" w:cs="Arial"/>
          <w:sz w:val="22"/>
          <w:szCs w:val="22"/>
        </w:rPr>
      </w:pPr>
      <w:r w:rsidRPr="004F1FCF">
        <w:rPr>
          <w:rFonts w:ascii="Calibri" w:hAnsi="Calibri" w:cs="Arial"/>
          <w:b/>
          <w:sz w:val="22"/>
          <w:szCs w:val="22"/>
        </w:rPr>
        <w:t xml:space="preserve">Considérant </w:t>
      </w:r>
      <w:r w:rsidRPr="004F1FCF">
        <w:rPr>
          <w:rFonts w:ascii="Calibri" w:hAnsi="Calibri" w:cs="Arial"/>
          <w:sz w:val="22"/>
          <w:szCs w:val="22"/>
        </w:rPr>
        <w:t>la proposition de Monsieur Alain MARTIN, Maire, quant aux demandes de subventions des diverses associations locales ci-dessous :</w:t>
      </w:r>
    </w:p>
    <w:p w:rsidR="000240C2" w:rsidRPr="004F1FCF" w:rsidRDefault="000240C2" w:rsidP="004F1FCF">
      <w:pPr>
        <w:rPr>
          <w:rFonts w:ascii="Calibri" w:hAnsi="Calibri" w:cs="Arial"/>
          <w:sz w:val="22"/>
          <w:szCs w:val="22"/>
        </w:rPr>
      </w:pPr>
    </w:p>
    <w:p w:rsidR="000240C2" w:rsidRPr="004F1FCF" w:rsidRDefault="000240C2" w:rsidP="004F1FCF">
      <w:pPr>
        <w:numPr>
          <w:ilvl w:val="0"/>
          <w:numId w:val="6"/>
        </w:numPr>
        <w:rPr>
          <w:rFonts w:ascii="Calibri" w:hAnsi="Calibri" w:cs="Arial"/>
          <w:sz w:val="22"/>
          <w:szCs w:val="22"/>
        </w:rPr>
      </w:pPr>
      <w:r w:rsidRPr="004F1FCF">
        <w:rPr>
          <w:rFonts w:ascii="Calibri" w:hAnsi="Calibri" w:cs="Arial"/>
          <w:sz w:val="22"/>
          <w:szCs w:val="22"/>
        </w:rPr>
        <w:t>Association Anciens Combattants :</w:t>
      </w:r>
      <w:r w:rsidRPr="004F1FCF">
        <w:rPr>
          <w:rFonts w:ascii="Calibri" w:hAnsi="Calibri" w:cs="Arial"/>
          <w:sz w:val="22"/>
          <w:szCs w:val="22"/>
        </w:rPr>
        <w:tab/>
        <w:t xml:space="preserve">   350,00 €</w:t>
      </w:r>
    </w:p>
    <w:p w:rsidR="000240C2" w:rsidRPr="004F1FCF" w:rsidRDefault="000240C2" w:rsidP="004F1FCF">
      <w:pPr>
        <w:numPr>
          <w:ilvl w:val="0"/>
          <w:numId w:val="6"/>
        </w:numPr>
        <w:rPr>
          <w:rFonts w:ascii="Calibri" w:hAnsi="Calibri" w:cs="Arial"/>
          <w:sz w:val="22"/>
          <w:szCs w:val="22"/>
        </w:rPr>
      </w:pPr>
      <w:r w:rsidRPr="004F1FCF">
        <w:rPr>
          <w:rFonts w:ascii="Calibri" w:hAnsi="Calibri" w:cs="Arial"/>
          <w:sz w:val="22"/>
          <w:szCs w:val="22"/>
        </w:rPr>
        <w:t>Amicale des Sapeurs-Pompiers :</w:t>
      </w:r>
      <w:r w:rsidRPr="004F1FCF">
        <w:rPr>
          <w:rFonts w:ascii="Calibri" w:hAnsi="Calibri" w:cs="Arial"/>
          <w:sz w:val="22"/>
          <w:szCs w:val="22"/>
        </w:rPr>
        <w:tab/>
        <w:t xml:space="preserve">   350,00 €</w:t>
      </w:r>
    </w:p>
    <w:p w:rsidR="000240C2" w:rsidRPr="004F1FCF" w:rsidRDefault="000240C2" w:rsidP="004F1FCF">
      <w:pPr>
        <w:numPr>
          <w:ilvl w:val="0"/>
          <w:numId w:val="6"/>
        </w:numPr>
        <w:rPr>
          <w:rFonts w:ascii="Calibri" w:hAnsi="Calibri" w:cs="Arial"/>
          <w:sz w:val="22"/>
          <w:szCs w:val="22"/>
        </w:rPr>
      </w:pPr>
      <w:r w:rsidRPr="004F1FCF">
        <w:rPr>
          <w:rFonts w:ascii="Calibri" w:hAnsi="Calibri" w:cs="Arial"/>
          <w:sz w:val="22"/>
          <w:szCs w:val="22"/>
        </w:rPr>
        <w:t>Les Amis de l’Ecole :</w:t>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rPr>
        <w:tab/>
        <w:t xml:space="preserve">   500,00 €</w:t>
      </w:r>
    </w:p>
    <w:p w:rsidR="000240C2" w:rsidRPr="004F1FCF" w:rsidRDefault="000240C2" w:rsidP="004F1FCF">
      <w:pPr>
        <w:numPr>
          <w:ilvl w:val="0"/>
          <w:numId w:val="6"/>
        </w:numPr>
        <w:rPr>
          <w:rFonts w:ascii="Calibri" w:hAnsi="Calibri" w:cs="Arial"/>
          <w:sz w:val="22"/>
          <w:szCs w:val="22"/>
          <w:u w:val="single"/>
        </w:rPr>
      </w:pPr>
      <w:r w:rsidRPr="004F1FCF">
        <w:rPr>
          <w:rFonts w:ascii="Calibri" w:hAnsi="Calibri" w:cs="Arial"/>
          <w:sz w:val="22"/>
          <w:szCs w:val="22"/>
        </w:rPr>
        <w:t>La Coopérative Scolaire :</w:t>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u w:val="single"/>
        </w:rPr>
        <w:t xml:space="preserve">   150,00 €</w:t>
      </w:r>
    </w:p>
    <w:p w:rsidR="000240C2" w:rsidRPr="004F1FCF" w:rsidRDefault="000240C2" w:rsidP="004F1FCF">
      <w:pPr>
        <w:rPr>
          <w:rFonts w:ascii="Calibri" w:hAnsi="Calibri"/>
          <w:sz w:val="22"/>
          <w:szCs w:val="22"/>
          <w:u w:val="single"/>
        </w:rPr>
      </w:pP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sz w:val="22"/>
          <w:szCs w:val="22"/>
        </w:rPr>
        <w:tab/>
      </w:r>
      <w:r w:rsidRPr="004F1FCF">
        <w:rPr>
          <w:rFonts w:ascii="Calibri" w:hAnsi="Calibri" w:cs="Arial"/>
          <w:b/>
          <w:sz w:val="22"/>
          <w:szCs w:val="22"/>
        </w:rPr>
        <w:t>TOTAL</w:t>
      </w:r>
      <w:r w:rsidRPr="004F1FCF">
        <w:rPr>
          <w:rFonts w:ascii="Calibri" w:hAnsi="Calibri" w:cs="Arial"/>
          <w:b/>
          <w:sz w:val="22"/>
          <w:szCs w:val="22"/>
        </w:rPr>
        <w:tab/>
      </w:r>
      <w:r w:rsidRPr="004F1FCF">
        <w:rPr>
          <w:rFonts w:ascii="Calibri" w:hAnsi="Calibri" w:cs="Arial"/>
          <w:b/>
          <w:sz w:val="22"/>
          <w:szCs w:val="22"/>
        </w:rPr>
        <w:tab/>
        <w:t>1 350,00 €</w:t>
      </w:r>
    </w:p>
    <w:p w:rsidR="000240C2" w:rsidRPr="004F1FCF" w:rsidRDefault="000240C2" w:rsidP="004F1FCF">
      <w:pPr>
        <w:rPr>
          <w:rFonts w:ascii="Calibri" w:hAnsi="Calibri" w:cs="Arial"/>
          <w:sz w:val="22"/>
          <w:szCs w:val="22"/>
        </w:rPr>
      </w:pPr>
    </w:p>
    <w:p w:rsidR="000240C2" w:rsidRPr="004F1FCF" w:rsidRDefault="000240C2" w:rsidP="004F1FCF">
      <w:pPr>
        <w:rPr>
          <w:rFonts w:ascii="Calibri" w:hAnsi="Calibri" w:cs="Arial"/>
          <w:sz w:val="22"/>
          <w:szCs w:val="22"/>
        </w:rPr>
      </w:pPr>
      <w:r w:rsidRPr="004F1FCF">
        <w:rPr>
          <w:rFonts w:ascii="Calibri" w:hAnsi="Calibri" w:cs="Arial"/>
          <w:sz w:val="22"/>
          <w:szCs w:val="22"/>
        </w:rPr>
        <w:t>Le Conseil Municipal, après en avoir délibéré à l’unanimité :</w:t>
      </w:r>
    </w:p>
    <w:p w:rsidR="000240C2" w:rsidRPr="004F1FCF" w:rsidRDefault="000240C2" w:rsidP="004F1FCF">
      <w:pPr>
        <w:rPr>
          <w:rFonts w:ascii="Calibri" w:hAnsi="Calibri" w:cs="Arial"/>
          <w:sz w:val="22"/>
          <w:szCs w:val="22"/>
        </w:rPr>
      </w:pPr>
    </w:p>
    <w:p w:rsidR="000240C2" w:rsidRPr="004F1FCF" w:rsidRDefault="000240C2" w:rsidP="004F1FCF">
      <w:pPr>
        <w:numPr>
          <w:ilvl w:val="0"/>
          <w:numId w:val="7"/>
        </w:numPr>
        <w:rPr>
          <w:rFonts w:ascii="Calibri" w:hAnsi="Calibri" w:cs="Arial"/>
          <w:sz w:val="22"/>
          <w:szCs w:val="22"/>
        </w:rPr>
      </w:pPr>
      <w:r w:rsidRPr="004F1FCF">
        <w:rPr>
          <w:rFonts w:ascii="Calibri" w:hAnsi="Calibri" w:cs="Arial"/>
          <w:b/>
          <w:sz w:val="22"/>
          <w:szCs w:val="22"/>
        </w:rPr>
        <w:t>Précise</w:t>
      </w:r>
      <w:r w:rsidRPr="004F1FCF">
        <w:rPr>
          <w:rFonts w:ascii="Calibri" w:hAnsi="Calibri" w:cs="Arial"/>
          <w:sz w:val="22"/>
          <w:szCs w:val="22"/>
        </w:rPr>
        <w:t xml:space="preserve"> que le montant des subventions sera versé après connaissance des comptes de fin d’année des associations,</w:t>
      </w:r>
    </w:p>
    <w:p w:rsidR="000240C2" w:rsidRPr="004F1FCF" w:rsidRDefault="000240C2" w:rsidP="004F1FCF">
      <w:pPr>
        <w:numPr>
          <w:ilvl w:val="0"/>
          <w:numId w:val="7"/>
        </w:numPr>
        <w:rPr>
          <w:rFonts w:ascii="Calibri" w:hAnsi="Calibri" w:cs="Arial"/>
          <w:sz w:val="22"/>
          <w:szCs w:val="22"/>
        </w:rPr>
      </w:pPr>
      <w:r w:rsidRPr="004F1FCF">
        <w:rPr>
          <w:rFonts w:ascii="Calibri" w:hAnsi="Calibri" w:cs="Arial"/>
          <w:b/>
          <w:sz w:val="22"/>
          <w:szCs w:val="22"/>
        </w:rPr>
        <w:t xml:space="preserve">Dit </w:t>
      </w:r>
      <w:r w:rsidRPr="004F1FCF">
        <w:rPr>
          <w:rFonts w:ascii="Calibri" w:hAnsi="Calibri" w:cs="Arial"/>
          <w:sz w:val="22"/>
          <w:szCs w:val="22"/>
        </w:rPr>
        <w:t>que les dépenses seront inscrites au Budget Unique 2023 – compte 65 – Article 6574.</w:t>
      </w:r>
    </w:p>
    <w:p w:rsidR="00332361" w:rsidRPr="004F1FCF" w:rsidRDefault="00332361" w:rsidP="004F1FCF">
      <w:pPr>
        <w:tabs>
          <w:tab w:val="left" w:pos="6238"/>
        </w:tabs>
        <w:jc w:val="both"/>
        <w:rPr>
          <w:rFonts w:asciiTheme="minorHAnsi" w:hAnsiTheme="minorHAnsi" w:cstheme="minorHAnsi"/>
          <w:sz w:val="22"/>
          <w:szCs w:val="22"/>
        </w:rPr>
      </w:pPr>
    </w:p>
    <w:p w:rsidR="00B976D5" w:rsidRPr="004F1FCF" w:rsidRDefault="00B976D5" w:rsidP="004F1FCF">
      <w:pPr>
        <w:ind w:left="708"/>
        <w:jc w:val="both"/>
        <w:rPr>
          <w:rFonts w:asciiTheme="minorHAnsi" w:hAnsiTheme="minorHAnsi" w:cstheme="minorHAnsi"/>
          <w:b/>
          <w:sz w:val="22"/>
          <w:szCs w:val="22"/>
          <w:u w:val="single"/>
        </w:rPr>
      </w:pPr>
      <w:r w:rsidRPr="004F1FCF">
        <w:rPr>
          <w:rFonts w:asciiTheme="minorHAnsi" w:hAnsiTheme="minorHAnsi" w:cstheme="minorHAnsi"/>
          <w:b/>
          <w:sz w:val="22"/>
          <w:szCs w:val="22"/>
          <w:u w:val="single"/>
        </w:rPr>
        <w:t xml:space="preserve">DCM </w:t>
      </w:r>
      <w:r w:rsidR="001C2FD2"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3</w:t>
      </w:r>
      <w:r w:rsidRPr="004F1FCF">
        <w:rPr>
          <w:rFonts w:asciiTheme="minorHAnsi" w:hAnsiTheme="minorHAnsi" w:cstheme="minorHAnsi"/>
          <w:b/>
          <w:sz w:val="22"/>
          <w:szCs w:val="22"/>
          <w:u w:val="single"/>
        </w:rPr>
        <w:t>/</w:t>
      </w:r>
      <w:r w:rsidR="00A24BE3" w:rsidRPr="004F1FCF">
        <w:rPr>
          <w:rFonts w:asciiTheme="minorHAnsi" w:hAnsiTheme="minorHAnsi" w:cstheme="minorHAnsi"/>
          <w:b/>
          <w:sz w:val="22"/>
          <w:szCs w:val="22"/>
          <w:u w:val="single"/>
        </w:rPr>
        <w:t>06</w:t>
      </w:r>
      <w:r w:rsidRPr="004F1FCF">
        <w:rPr>
          <w:rFonts w:asciiTheme="minorHAnsi" w:hAnsiTheme="minorHAnsi" w:cstheme="minorHAnsi"/>
          <w:b/>
          <w:sz w:val="22"/>
          <w:szCs w:val="22"/>
          <w:u w:val="single"/>
        </w:rPr>
        <w:t xml:space="preserve"> : BUDGET DE LA COMMUNE : </w:t>
      </w:r>
      <w:r w:rsidR="00806131" w:rsidRPr="004F1FCF">
        <w:rPr>
          <w:rFonts w:asciiTheme="minorHAnsi" w:hAnsiTheme="minorHAnsi" w:cstheme="minorHAnsi"/>
          <w:b/>
          <w:sz w:val="22"/>
          <w:szCs w:val="22"/>
          <w:u w:val="single"/>
        </w:rPr>
        <w:t>Budget Unique</w:t>
      </w:r>
      <w:r w:rsidR="004A4D78" w:rsidRPr="004F1FCF">
        <w:rPr>
          <w:rFonts w:asciiTheme="minorHAnsi" w:hAnsiTheme="minorHAnsi" w:cstheme="minorHAnsi"/>
          <w:b/>
          <w:sz w:val="22"/>
          <w:szCs w:val="22"/>
          <w:u w:val="single"/>
        </w:rPr>
        <w:t xml:space="preserve"> </w:t>
      </w:r>
      <w:r w:rsidR="001C2FD2"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3</w:t>
      </w:r>
    </w:p>
    <w:p w:rsidR="00B976D5" w:rsidRPr="004F1FCF" w:rsidRDefault="00B976D5" w:rsidP="004F1FCF">
      <w:pPr>
        <w:widowControl w:val="0"/>
        <w:overflowPunct w:val="0"/>
        <w:autoSpaceDE w:val="0"/>
        <w:autoSpaceDN w:val="0"/>
        <w:adjustRightInd w:val="0"/>
        <w:jc w:val="both"/>
        <w:rPr>
          <w:rFonts w:asciiTheme="minorHAnsi" w:hAnsiTheme="minorHAnsi" w:cstheme="minorHAnsi"/>
          <w:kern w:val="28"/>
          <w:sz w:val="22"/>
          <w:szCs w:val="22"/>
        </w:rPr>
      </w:pPr>
    </w:p>
    <w:p w:rsidR="000240C2" w:rsidRPr="004F1FCF" w:rsidRDefault="000240C2" w:rsidP="004F1FCF">
      <w:pPr>
        <w:tabs>
          <w:tab w:val="left" w:pos="6238"/>
        </w:tabs>
        <w:jc w:val="both"/>
        <w:rPr>
          <w:rFonts w:ascii="Calibri" w:hAnsi="Calibri" w:cs="Arial"/>
          <w:sz w:val="22"/>
          <w:szCs w:val="22"/>
        </w:rPr>
      </w:pPr>
      <w:r w:rsidRPr="004F1FCF">
        <w:rPr>
          <w:rFonts w:ascii="Calibri" w:hAnsi="Calibri" w:cs="Arial"/>
          <w:b/>
          <w:sz w:val="22"/>
          <w:szCs w:val="22"/>
        </w:rPr>
        <w:t>Considérant</w:t>
      </w:r>
      <w:r w:rsidRPr="004F1FCF">
        <w:rPr>
          <w:rFonts w:ascii="Calibri" w:hAnsi="Calibri" w:cs="Arial"/>
          <w:sz w:val="22"/>
          <w:szCs w:val="22"/>
        </w:rPr>
        <w:t xml:space="preserve"> les propositions de Monsieur Alain MARTIN, Maire,</w:t>
      </w:r>
    </w:p>
    <w:p w:rsidR="000240C2" w:rsidRPr="004F1FCF" w:rsidRDefault="000240C2" w:rsidP="004F1FCF">
      <w:pPr>
        <w:tabs>
          <w:tab w:val="left" w:pos="6238"/>
        </w:tabs>
        <w:jc w:val="both"/>
        <w:rPr>
          <w:rFonts w:ascii="Calibri" w:hAnsi="Calibri" w:cs="Arial"/>
          <w:sz w:val="22"/>
          <w:szCs w:val="22"/>
        </w:rPr>
      </w:pPr>
      <w:r w:rsidRPr="004F1FCF">
        <w:rPr>
          <w:rFonts w:ascii="Calibri" w:hAnsi="Calibri" w:cs="Arial"/>
          <w:b/>
          <w:sz w:val="22"/>
          <w:szCs w:val="22"/>
        </w:rPr>
        <w:t>Considérant</w:t>
      </w:r>
      <w:r w:rsidRPr="004F1FCF">
        <w:rPr>
          <w:rFonts w:ascii="Calibri" w:hAnsi="Calibri" w:cs="Arial"/>
          <w:sz w:val="22"/>
          <w:szCs w:val="22"/>
        </w:rPr>
        <w:t xml:space="preserve"> les dépenses et les recettes,</w:t>
      </w:r>
    </w:p>
    <w:p w:rsidR="000240C2" w:rsidRPr="004F1FCF" w:rsidRDefault="000240C2" w:rsidP="004F1FCF">
      <w:pPr>
        <w:tabs>
          <w:tab w:val="left" w:pos="6238"/>
        </w:tabs>
        <w:jc w:val="both"/>
        <w:rPr>
          <w:rFonts w:ascii="Calibri" w:hAnsi="Calibri" w:cs="Arial"/>
          <w:sz w:val="22"/>
          <w:szCs w:val="22"/>
        </w:rPr>
      </w:pPr>
      <w:r w:rsidRPr="004F1FCF">
        <w:rPr>
          <w:rFonts w:ascii="Calibri" w:hAnsi="Calibri" w:cs="Arial"/>
          <w:b/>
          <w:sz w:val="22"/>
          <w:szCs w:val="22"/>
        </w:rPr>
        <w:t>Considérant</w:t>
      </w:r>
      <w:r w:rsidRPr="004F1FCF">
        <w:rPr>
          <w:rFonts w:ascii="Calibri" w:hAnsi="Calibri" w:cs="Arial"/>
          <w:sz w:val="22"/>
          <w:szCs w:val="22"/>
        </w:rPr>
        <w:t xml:space="preserve"> l’approbation du Compte Administratif et l’approbation du Compte de Gestion 2022 du </w:t>
      </w:r>
      <w:r w:rsidR="004F1FCF">
        <w:rPr>
          <w:rFonts w:ascii="Calibri" w:hAnsi="Calibri" w:cs="Arial"/>
          <w:sz w:val="22"/>
          <w:szCs w:val="22"/>
        </w:rPr>
        <w:t xml:space="preserve">            </w:t>
      </w:r>
      <w:r w:rsidRPr="004F1FCF">
        <w:rPr>
          <w:rFonts w:ascii="Calibri" w:hAnsi="Calibri" w:cs="Arial"/>
          <w:sz w:val="22"/>
          <w:szCs w:val="22"/>
        </w:rPr>
        <w:t>28 mars 2023,</w:t>
      </w:r>
    </w:p>
    <w:p w:rsidR="000240C2" w:rsidRPr="004F1FCF" w:rsidRDefault="000240C2" w:rsidP="004F1FCF">
      <w:pPr>
        <w:tabs>
          <w:tab w:val="left" w:pos="6238"/>
        </w:tabs>
        <w:jc w:val="both"/>
        <w:rPr>
          <w:rFonts w:ascii="Calibri" w:hAnsi="Calibri" w:cs="Arial"/>
          <w:sz w:val="22"/>
          <w:szCs w:val="22"/>
        </w:rPr>
      </w:pPr>
    </w:p>
    <w:p w:rsidR="000240C2" w:rsidRPr="004F1FCF" w:rsidRDefault="000240C2" w:rsidP="004F1FCF">
      <w:pPr>
        <w:tabs>
          <w:tab w:val="left" w:pos="6238"/>
        </w:tabs>
        <w:jc w:val="both"/>
        <w:rPr>
          <w:rFonts w:ascii="Calibri" w:hAnsi="Calibri" w:cs="Arial"/>
          <w:sz w:val="22"/>
          <w:szCs w:val="22"/>
        </w:rPr>
      </w:pPr>
      <w:r w:rsidRPr="004F1FCF">
        <w:rPr>
          <w:rFonts w:ascii="Calibri" w:hAnsi="Calibri" w:cs="Arial"/>
          <w:sz w:val="22"/>
          <w:szCs w:val="22"/>
        </w:rPr>
        <w:t>Le Conseil Municipal, après en avoir délibéré à l’unanimité :</w:t>
      </w:r>
    </w:p>
    <w:p w:rsidR="000240C2" w:rsidRPr="004F1FCF" w:rsidRDefault="000240C2" w:rsidP="004F1FCF">
      <w:pPr>
        <w:tabs>
          <w:tab w:val="left" w:pos="6238"/>
        </w:tabs>
        <w:jc w:val="both"/>
        <w:rPr>
          <w:rFonts w:ascii="Calibri" w:hAnsi="Calibri" w:cs="Arial"/>
          <w:sz w:val="22"/>
          <w:szCs w:val="22"/>
        </w:rPr>
      </w:pPr>
    </w:p>
    <w:p w:rsidR="000240C2" w:rsidRPr="004F1FCF" w:rsidRDefault="000240C2" w:rsidP="004F1FCF">
      <w:pPr>
        <w:numPr>
          <w:ilvl w:val="0"/>
          <w:numId w:val="8"/>
        </w:numPr>
        <w:jc w:val="both"/>
        <w:rPr>
          <w:rFonts w:ascii="Calibri" w:hAnsi="Calibri" w:cs="Arial"/>
          <w:sz w:val="22"/>
          <w:szCs w:val="22"/>
        </w:rPr>
      </w:pPr>
      <w:r w:rsidRPr="004F1FCF">
        <w:rPr>
          <w:rFonts w:ascii="Calibri" w:hAnsi="Calibri" w:cs="Arial"/>
          <w:b/>
          <w:sz w:val="22"/>
          <w:szCs w:val="22"/>
        </w:rPr>
        <w:t>Vote</w:t>
      </w:r>
      <w:r w:rsidRPr="004F1FCF">
        <w:rPr>
          <w:rFonts w:ascii="Calibri" w:hAnsi="Calibri" w:cs="Arial"/>
          <w:sz w:val="22"/>
          <w:szCs w:val="22"/>
        </w:rPr>
        <w:t xml:space="preserve"> et </w:t>
      </w:r>
      <w:r w:rsidRPr="004F1FCF">
        <w:rPr>
          <w:rFonts w:ascii="Calibri" w:hAnsi="Calibri" w:cs="Arial"/>
          <w:b/>
          <w:sz w:val="22"/>
          <w:szCs w:val="22"/>
        </w:rPr>
        <w:t>Approuve</w:t>
      </w:r>
      <w:r w:rsidRPr="004F1FCF">
        <w:rPr>
          <w:rFonts w:ascii="Calibri" w:hAnsi="Calibri" w:cs="Arial"/>
          <w:sz w:val="22"/>
          <w:szCs w:val="22"/>
        </w:rPr>
        <w:t xml:space="preserve"> le Budget Unique 2023 dont ci-dessous l’équilibre financier du budget 2023 et l’exécution du budget de l’exercice précédent :</w:t>
      </w:r>
    </w:p>
    <w:p w:rsidR="000240C2" w:rsidRPr="004F1FCF" w:rsidRDefault="000240C2" w:rsidP="004F1FCF">
      <w:pPr>
        <w:tabs>
          <w:tab w:val="left" w:pos="6238"/>
        </w:tabs>
        <w:jc w:val="both"/>
        <w:rPr>
          <w:rFonts w:ascii="Calibri" w:hAnsi="Calibri" w:cs="Arial"/>
          <w:sz w:val="22"/>
          <w:szCs w:val="22"/>
        </w:rPr>
      </w:pPr>
    </w:p>
    <w:p w:rsidR="000240C2" w:rsidRPr="004F1FCF" w:rsidRDefault="000240C2" w:rsidP="004F1FCF">
      <w:pPr>
        <w:numPr>
          <w:ilvl w:val="1"/>
          <w:numId w:val="8"/>
        </w:numPr>
        <w:jc w:val="both"/>
        <w:rPr>
          <w:rFonts w:ascii="Calibri" w:hAnsi="Calibri" w:cs="Arial"/>
          <w:b/>
          <w:sz w:val="22"/>
          <w:szCs w:val="22"/>
        </w:rPr>
      </w:pPr>
      <w:r w:rsidRPr="004F1FCF">
        <w:rPr>
          <w:rFonts w:ascii="Calibri" w:hAnsi="Calibri" w:cs="Arial"/>
          <w:b/>
          <w:sz w:val="22"/>
          <w:szCs w:val="22"/>
        </w:rPr>
        <w:t xml:space="preserve">Section de fonctionnement : </w:t>
      </w:r>
      <w:r w:rsidRPr="004F1FCF">
        <w:rPr>
          <w:rFonts w:ascii="Calibri" w:hAnsi="Calibri" w:cs="Arial"/>
          <w:b/>
          <w:sz w:val="22"/>
          <w:szCs w:val="22"/>
        </w:rPr>
        <w:tab/>
        <w:t>486 886,89 €</w:t>
      </w:r>
    </w:p>
    <w:p w:rsidR="000240C2" w:rsidRPr="004F1FCF" w:rsidRDefault="000240C2" w:rsidP="004F1FCF">
      <w:pPr>
        <w:numPr>
          <w:ilvl w:val="1"/>
          <w:numId w:val="8"/>
        </w:numPr>
        <w:jc w:val="both"/>
        <w:rPr>
          <w:rFonts w:ascii="Calibri" w:hAnsi="Calibri" w:cs="Arial"/>
          <w:b/>
          <w:sz w:val="22"/>
          <w:szCs w:val="22"/>
        </w:rPr>
      </w:pPr>
      <w:r w:rsidRPr="004F1FCF">
        <w:rPr>
          <w:rFonts w:ascii="Calibri" w:hAnsi="Calibri" w:cs="Arial"/>
          <w:b/>
          <w:sz w:val="22"/>
          <w:szCs w:val="22"/>
        </w:rPr>
        <w:t>Section d’investissement :</w:t>
      </w:r>
      <w:r w:rsidRPr="004F1FCF">
        <w:rPr>
          <w:rFonts w:ascii="Calibri" w:hAnsi="Calibri" w:cs="Arial"/>
          <w:b/>
          <w:sz w:val="22"/>
          <w:szCs w:val="22"/>
        </w:rPr>
        <w:tab/>
        <w:t>306 143,86 €</w:t>
      </w:r>
    </w:p>
    <w:p w:rsidR="005603AA" w:rsidRPr="004F1FCF" w:rsidRDefault="005603AA" w:rsidP="004F1FCF">
      <w:pPr>
        <w:tabs>
          <w:tab w:val="left" w:pos="6238"/>
        </w:tabs>
        <w:jc w:val="both"/>
        <w:rPr>
          <w:rFonts w:asciiTheme="minorHAnsi" w:hAnsiTheme="minorHAnsi" w:cstheme="minorHAnsi"/>
          <w:sz w:val="22"/>
          <w:szCs w:val="22"/>
        </w:rPr>
      </w:pPr>
    </w:p>
    <w:p w:rsidR="00B976D5" w:rsidRPr="004F1FCF" w:rsidRDefault="00B976D5" w:rsidP="004F1FCF">
      <w:pPr>
        <w:ind w:left="708"/>
        <w:jc w:val="both"/>
        <w:rPr>
          <w:rFonts w:asciiTheme="minorHAnsi" w:hAnsiTheme="minorHAnsi" w:cstheme="minorHAnsi"/>
          <w:b/>
          <w:sz w:val="22"/>
          <w:szCs w:val="22"/>
          <w:u w:val="single"/>
        </w:rPr>
      </w:pPr>
      <w:r w:rsidRPr="004F1FCF">
        <w:rPr>
          <w:rFonts w:asciiTheme="minorHAnsi" w:hAnsiTheme="minorHAnsi" w:cstheme="minorHAnsi"/>
          <w:b/>
          <w:sz w:val="22"/>
          <w:szCs w:val="22"/>
          <w:u w:val="single"/>
        </w:rPr>
        <w:t xml:space="preserve">DCM </w:t>
      </w:r>
      <w:r w:rsidR="001C2FD2"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3</w:t>
      </w:r>
      <w:r w:rsidRPr="004F1FCF">
        <w:rPr>
          <w:rFonts w:asciiTheme="minorHAnsi" w:hAnsiTheme="minorHAnsi" w:cstheme="minorHAnsi"/>
          <w:b/>
          <w:sz w:val="22"/>
          <w:szCs w:val="22"/>
          <w:u w:val="single"/>
        </w:rPr>
        <w:t>/</w:t>
      </w:r>
      <w:r w:rsidR="001C2FD2" w:rsidRPr="004F1FCF">
        <w:rPr>
          <w:rFonts w:asciiTheme="minorHAnsi" w:hAnsiTheme="minorHAnsi" w:cstheme="minorHAnsi"/>
          <w:b/>
          <w:sz w:val="22"/>
          <w:szCs w:val="22"/>
          <w:u w:val="single"/>
        </w:rPr>
        <w:t>07</w:t>
      </w:r>
      <w:r w:rsidRPr="004F1FCF">
        <w:rPr>
          <w:rFonts w:asciiTheme="minorHAnsi" w:hAnsiTheme="minorHAnsi" w:cstheme="minorHAnsi"/>
          <w:b/>
          <w:sz w:val="22"/>
          <w:szCs w:val="22"/>
          <w:u w:val="single"/>
        </w:rPr>
        <w:t xml:space="preserve"> : </w:t>
      </w:r>
      <w:r w:rsidR="001C2FD2" w:rsidRPr="004F1FCF">
        <w:rPr>
          <w:rFonts w:asciiTheme="minorHAnsi" w:hAnsiTheme="minorHAnsi" w:cstheme="minorHAnsi"/>
          <w:b/>
          <w:sz w:val="22"/>
          <w:szCs w:val="22"/>
          <w:u w:val="single"/>
        </w:rPr>
        <w:t>IMAGINE R</w:t>
      </w:r>
      <w:r w:rsidRPr="004F1FCF">
        <w:rPr>
          <w:rFonts w:asciiTheme="minorHAnsi" w:hAnsiTheme="minorHAnsi" w:cstheme="minorHAnsi"/>
          <w:b/>
          <w:sz w:val="22"/>
          <w:szCs w:val="22"/>
          <w:u w:val="single"/>
        </w:rPr>
        <w:t xml:space="preserve"> : </w:t>
      </w:r>
      <w:r w:rsidR="001C2FD2" w:rsidRPr="004F1FCF">
        <w:rPr>
          <w:rFonts w:asciiTheme="minorHAnsi" w:hAnsiTheme="minorHAnsi" w:cstheme="minorHAnsi"/>
          <w:b/>
          <w:sz w:val="22"/>
          <w:szCs w:val="22"/>
          <w:u w:val="single"/>
        </w:rPr>
        <w:t>Participation communale aux cartes de transports scolaire – année 202</w:t>
      </w:r>
      <w:r w:rsidR="00E50A58" w:rsidRPr="004F1FCF">
        <w:rPr>
          <w:rFonts w:asciiTheme="minorHAnsi" w:hAnsiTheme="minorHAnsi" w:cstheme="minorHAnsi"/>
          <w:b/>
          <w:sz w:val="22"/>
          <w:szCs w:val="22"/>
          <w:u w:val="single"/>
        </w:rPr>
        <w:t>3</w:t>
      </w:r>
      <w:r w:rsidR="001C2FD2" w:rsidRPr="004F1FCF">
        <w:rPr>
          <w:rFonts w:asciiTheme="minorHAnsi" w:hAnsiTheme="minorHAnsi" w:cstheme="minorHAnsi"/>
          <w:b/>
          <w:sz w:val="22"/>
          <w:szCs w:val="22"/>
          <w:u w:val="single"/>
        </w:rPr>
        <w:t>/202</w:t>
      </w:r>
      <w:r w:rsidR="00E50A58" w:rsidRPr="004F1FCF">
        <w:rPr>
          <w:rFonts w:asciiTheme="minorHAnsi" w:hAnsiTheme="minorHAnsi" w:cstheme="minorHAnsi"/>
          <w:b/>
          <w:sz w:val="22"/>
          <w:szCs w:val="22"/>
          <w:u w:val="single"/>
        </w:rPr>
        <w:t>4</w:t>
      </w:r>
    </w:p>
    <w:p w:rsidR="00B976D5" w:rsidRPr="004F1FCF" w:rsidRDefault="00B976D5" w:rsidP="004F1FCF">
      <w:pPr>
        <w:widowControl w:val="0"/>
        <w:overflowPunct w:val="0"/>
        <w:autoSpaceDE w:val="0"/>
        <w:autoSpaceDN w:val="0"/>
        <w:adjustRightInd w:val="0"/>
        <w:jc w:val="both"/>
        <w:rPr>
          <w:rFonts w:asciiTheme="minorHAnsi" w:hAnsiTheme="minorHAnsi" w:cstheme="minorHAnsi"/>
          <w:kern w:val="28"/>
          <w:sz w:val="22"/>
          <w:szCs w:val="22"/>
        </w:rPr>
      </w:pPr>
    </w:p>
    <w:p w:rsidR="000240C2" w:rsidRPr="004F1FCF" w:rsidRDefault="000240C2" w:rsidP="004F1FCF">
      <w:pPr>
        <w:jc w:val="both"/>
        <w:rPr>
          <w:rFonts w:ascii="Calibri" w:hAnsi="Calibri" w:cs="Arial"/>
          <w:sz w:val="22"/>
          <w:szCs w:val="22"/>
        </w:rPr>
      </w:pPr>
      <w:r w:rsidRPr="004F1FCF">
        <w:rPr>
          <w:rFonts w:ascii="Calibri" w:hAnsi="Calibri" w:cs="Arial"/>
          <w:b/>
          <w:sz w:val="22"/>
          <w:szCs w:val="22"/>
        </w:rPr>
        <w:t xml:space="preserve">Considérant </w:t>
      </w:r>
      <w:r w:rsidRPr="004F1FCF">
        <w:rPr>
          <w:rFonts w:ascii="Calibri" w:hAnsi="Calibri" w:cs="Arial"/>
          <w:sz w:val="22"/>
          <w:szCs w:val="22"/>
        </w:rPr>
        <w:t>les contrats tiers-payant « scolaire » et « étudiant » proposés par IMAGINE R en vue de déterminer la participation de la commune en matière de transport pour l’année 2023/2024,</w:t>
      </w:r>
    </w:p>
    <w:p w:rsidR="000240C2" w:rsidRPr="004F1FCF" w:rsidRDefault="000240C2" w:rsidP="004F1FCF">
      <w:pPr>
        <w:jc w:val="both"/>
        <w:rPr>
          <w:rFonts w:ascii="Calibri" w:hAnsi="Calibri" w:cs="Arial"/>
          <w:sz w:val="22"/>
          <w:szCs w:val="22"/>
        </w:rPr>
      </w:pPr>
      <w:r w:rsidRPr="004F1FCF">
        <w:rPr>
          <w:rFonts w:ascii="Calibri" w:hAnsi="Calibri" w:cs="Arial"/>
          <w:b/>
          <w:sz w:val="22"/>
          <w:szCs w:val="22"/>
        </w:rPr>
        <w:t>Considérant</w:t>
      </w:r>
      <w:r w:rsidRPr="004F1FCF">
        <w:rPr>
          <w:rFonts w:ascii="Calibri" w:hAnsi="Calibri" w:cs="Arial"/>
          <w:sz w:val="22"/>
          <w:szCs w:val="22"/>
        </w:rPr>
        <w:t xml:space="preserve"> la politique communale en matière de transport scolaire,</w:t>
      </w:r>
    </w:p>
    <w:p w:rsidR="000240C2" w:rsidRPr="004F1FCF" w:rsidRDefault="000240C2" w:rsidP="004F1FCF">
      <w:pPr>
        <w:jc w:val="both"/>
        <w:rPr>
          <w:rFonts w:ascii="Calibri" w:hAnsi="Calibri" w:cs="Arial"/>
          <w:sz w:val="22"/>
          <w:szCs w:val="22"/>
        </w:rPr>
      </w:pPr>
    </w:p>
    <w:p w:rsidR="000240C2" w:rsidRPr="004F1FCF" w:rsidRDefault="000240C2" w:rsidP="004F1FCF">
      <w:pPr>
        <w:jc w:val="both"/>
        <w:rPr>
          <w:rFonts w:ascii="Calibri" w:hAnsi="Calibri" w:cs="Arial"/>
          <w:sz w:val="22"/>
          <w:szCs w:val="22"/>
        </w:rPr>
      </w:pPr>
      <w:r w:rsidRPr="004F1FCF">
        <w:rPr>
          <w:rFonts w:ascii="Calibri" w:hAnsi="Calibri" w:cs="Arial"/>
          <w:b/>
          <w:sz w:val="22"/>
          <w:szCs w:val="22"/>
        </w:rPr>
        <w:t xml:space="preserve">Le Conseil Municipal, </w:t>
      </w:r>
      <w:r w:rsidRPr="004F1FCF">
        <w:rPr>
          <w:rFonts w:ascii="Calibri" w:hAnsi="Calibri" w:cs="Arial"/>
          <w:sz w:val="22"/>
          <w:szCs w:val="22"/>
        </w:rPr>
        <w:t>après en avoir délibéré à l’unanimité :</w:t>
      </w:r>
    </w:p>
    <w:p w:rsidR="000240C2" w:rsidRPr="004F1FCF" w:rsidRDefault="000240C2" w:rsidP="004F1FCF">
      <w:pPr>
        <w:jc w:val="both"/>
        <w:rPr>
          <w:rFonts w:ascii="Calibri" w:hAnsi="Calibri" w:cs="Arial"/>
          <w:sz w:val="22"/>
          <w:szCs w:val="22"/>
        </w:rPr>
      </w:pPr>
    </w:p>
    <w:p w:rsidR="000240C2" w:rsidRPr="004F1FCF" w:rsidRDefault="000240C2" w:rsidP="004F1FCF">
      <w:pPr>
        <w:numPr>
          <w:ilvl w:val="0"/>
          <w:numId w:val="12"/>
        </w:numPr>
        <w:ind w:left="426"/>
        <w:jc w:val="both"/>
        <w:rPr>
          <w:rFonts w:ascii="Calibri" w:hAnsi="Calibri" w:cs="Arial"/>
          <w:sz w:val="22"/>
          <w:szCs w:val="22"/>
        </w:rPr>
      </w:pPr>
      <w:r w:rsidRPr="004F1FCF">
        <w:rPr>
          <w:rFonts w:ascii="Calibri" w:hAnsi="Calibri" w:cs="Arial"/>
          <w:b/>
          <w:sz w:val="22"/>
          <w:szCs w:val="22"/>
        </w:rPr>
        <w:t>DÉCIDE</w:t>
      </w:r>
      <w:r w:rsidRPr="004F1FCF">
        <w:rPr>
          <w:rFonts w:ascii="Calibri" w:hAnsi="Calibri" w:cs="Arial"/>
          <w:sz w:val="22"/>
          <w:szCs w:val="22"/>
        </w:rPr>
        <w:t xml:space="preserve"> de prendre en charge une partie des frais de transport supportés par les familles demeurant sur la commune et dont les enfants sont scolarisés en établissements secondaires ;</w:t>
      </w:r>
    </w:p>
    <w:p w:rsidR="000240C2" w:rsidRPr="004F1FCF" w:rsidRDefault="000240C2" w:rsidP="004F1FCF">
      <w:pPr>
        <w:numPr>
          <w:ilvl w:val="0"/>
          <w:numId w:val="12"/>
        </w:numPr>
        <w:ind w:left="426"/>
        <w:jc w:val="both"/>
        <w:rPr>
          <w:rFonts w:ascii="Calibri" w:hAnsi="Calibri" w:cs="Arial"/>
          <w:sz w:val="22"/>
          <w:szCs w:val="22"/>
        </w:rPr>
      </w:pPr>
      <w:r w:rsidRPr="004F1FCF">
        <w:rPr>
          <w:rFonts w:ascii="Calibri" w:hAnsi="Calibri" w:cs="Arial"/>
          <w:b/>
          <w:sz w:val="22"/>
          <w:szCs w:val="22"/>
        </w:rPr>
        <w:t>PRÉCISE</w:t>
      </w:r>
      <w:r w:rsidRPr="004F1FCF">
        <w:rPr>
          <w:rFonts w:ascii="Calibri" w:hAnsi="Calibri" w:cs="Arial"/>
          <w:sz w:val="22"/>
          <w:szCs w:val="22"/>
        </w:rPr>
        <w:t xml:space="preserve"> que cette participation est attribuée aux élèves âgés de la 6</w:t>
      </w:r>
      <w:r w:rsidRPr="004F1FCF">
        <w:rPr>
          <w:rFonts w:ascii="Calibri" w:hAnsi="Calibri" w:cs="Arial"/>
          <w:sz w:val="22"/>
          <w:szCs w:val="22"/>
          <w:vertAlign w:val="superscript"/>
        </w:rPr>
        <w:t>ème</w:t>
      </w:r>
      <w:r w:rsidRPr="004F1FCF">
        <w:rPr>
          <w:rFonts w:ascii="Calibri" w:hAnsi="Calibri" w:cs="Arial"/>
          <w:sz w:val="22"/>
          <w:szCs w:val="22"/>
        </w:rPr>
        <w:t xml:space="preserve"> à l’âge de 20 ans à la rentrée scolaire concernée et scolarisés dans les établissements secondaires de DOURDAN et D’ÉTAMPES ;</w:t>
      </w:r>
    </w:p>
    <w:p w:rsidR="000240C2" w:rsidRPr="004F1FCF" w:rsidRDefault="000240C2" w:rsidP="004F1FCF">
      <w:pPr>
        <w:numPr>
          <w:ilvl w:val="0"/>
          <w:numId w:val="12"/>
        </w:numPr>
        <w:ind w:left="426"/>
        <w:jc w:val="both"/>
        <w:rPr>
          <w:rFonts w:ascii="Calibri" w:hAnsi="Calibri" w:cs="Arial"/>
          <w:b/>
          <w:sz w:val="22"/>
          <w:szCs w:val="22"/>
        </w:rPr>
      </w:pPr>
      <w:r w:rsidRPr="004F1FCF">
        <w:rPr>
          <w:rFonts w:ascii="Calibri" w:hAnsi="Calibri" w:cs="Arial"/>
          <w:b/>
          <w:sz w:val="22"/>
          <w:szCs w:val="22"/>
        </w:rPr>
        <w:t>Elle est également attribuée dans les mêmes conditions d’âges aux élèves scolarisés dans d’autres établissements pouvant justifier d’autres frais de transport collectif pour se rendre à ces établissements ;</w:t>
      </w:r>
    </w:p>
    <w:p w:rsidR="000240C2" w:rsidRPr="004F1FCF" w:rsidRDefault="000240C2" w:rsidP="004F1FCF">
      <w:pPr>
        <w:numPr>
          <w:ilvl w:val="0"/>
          <w:numId w:val="13"/>
        </w:numPr>
        <w:ind w:left="426"/>
        <w:jc w:val="both"/>
        <w:rPr>
          <w:rFonts w:ascii="Calibri" w:hAnsi="Calibri" w:cs="Arial"/>
          <w:b/>
          <w:sz w:val="22"/>
          <w:szCs w:val="22"/>
        </w:rPr>
      </w:pPr>
      <w:r w:rsidRPr="004F1FCF">
        <w:rPr>
          <w:rFonts w:ascii="Calibri" w:hAnsi="Calibri" w:cs="Arial"/>
          <w:b/>
          <w:sz w:val="22"/>
          <w:szCs w:val="22"/>
        </w:rPr>
        <w:lastRenderedPageBreak/>
        <w:t>FIXE</w:t>
      </w:r>
      <w:r w:rsidRPr="004F1FCF">
        <w:rPr>
          <w:rFonts w:ascii="Calibri" w:hAnsi="Calibri" w:cs="Arial"/>
          <w:sz w:val="22"/>
          <w:szCs w:val="22"/>
        </w:rPr>
        <w:t xml:space="preserve"> le montant de la participation pour l’année scolaire 2023/2024 comme suit :</w:t>
      </w:r>
    </w:p>
    <w:p w:rsidR="000240C2" w:rsidRPr="004F1FCF" w:rsidRDefault="000240C2" w:rsidP="006D74C1">
      <w:pPr>
        <w:numPr>
          <w:ilvl w:val="1"/>
          <w:numId w:val="13"/>
        </w:numPr>
        <w:jc w:val="both"/>
        <w:rPr>
          <w:rFonts w:ascii="Calibri" w:hAnsi="Calibri" w:cs="Arial"/>
          <w:b/>
          <w:sz w:val="22"/>
          <w:szCs w:val="22"/>
        </w:rPr>
      </w:pPr>
      <w:r w:rsidRPr="004F1FCF">
        <w:rPr>
          <w:rFonts w:ascii="Calibri" w:hAnsi="Calibri" w:cs="Arial"/>
          <w:b/>
          <w:sz w:val="22"/>
          <w:szCs w:val="22"/>
        </w:rPr>
        <w:t>Carte IMAGINE R (ou autres) :</w:t>
      </w:r>
      <w:r w:rsidRPr="004F1FCF">
        <w:rPr>
          <w:rFonts w:ascii="Calibri" w:hAnsi="Calibri" w:cs="Arial"/>
          <w:b/>
          <w:sz w:val="22"/>
          <w:szCs w:val="22"/>
        </w:rPr>
        <w:tab/>
        <w:t>77,00 €</w:t>
      </w:r>
    </w:p>
    <w:p w:rsidR="000240C2" w:rsidRPr="004F1FCF" w:rsidRDefault="000240C2" w:rsidP="006D74C1">
      <w:pPr>
        <w:numPr>
          <w:ilvl w:val="1"/>
          <w:numId w:val="13"/>
        </w:numPr>
        <w:jc w:val="both"/>
        <w:rPr>
          <w:rFonts w:ascii="Calibri" w:hAnsi="Calibri" w:cs="Arial"/>
          <w:b/>
          <w:sz w:val="22"/>
          <w:szCs w:val="22"/>
        </w:rPr>
      </w:pPr>
      <w:r w:rsidRPr="004F1FCF">
        <w:rPr>
          <w:rFonts w:ascii="Calibri" w:hAnsi="Calibri" w:cs="Arial"/>
          <w:b/>
          <w:sz w:val="22"/>
          <w:szCs w:val="22"/>
        </w:rPr>
        <w:t>Pour les élèves boursiers :</w:t>
      </w:r>
      <w:r w:rsidRPr="004F1FCF">
        <w:rPr>
          <w:rFonts w:ascii="Calibri" w:hAnsi="Calibri" w:cs="Arial"/>
          <w:b/>
          <w:sz w:val="22"/>
          <w:szCs w:val="22"/>
        </w:rPr>
        <w:tab/>
      </w:r>
      <w:r w:rsidRPr="004F1FCF">
        <w:rPr>
          <w:rFonts w:ascii="Calibri" w:hAnsi="Calibri" w:cs="Arial"/>
          <w:b/>
          <w:sz w:val="22"/>
          <w:szCs w:val="22"/>
        </w:rPr>
        <w:tab/>
        <w:t>33,00 €</w:t>
      </w:r>
    </w:p>
    <w:p w:rsidR="000240C2" w:rsidRPr="004F1FCF" w:rsidRDefault="000240C2" w:rsidP="004F1FCF">
      <w:pPr>
        <w:numPr>
          <w:ilvl w:val="0"/>
          <w:numId w:val="13"/>
        </w:numPr>
        <w:ind w:left="426"/>
        <w:jc w:val="both"/>
        <w:rPr>
          <w:rFonts w:ascii="Calibri" w:hAnsi="Calibri" w:cs="Arial"/>
          <w:sz w:val="22"/>
          <w:szCs w:val="22"/>
        </w:rPr>
      </w:pPr>
      <w:r w:rsidRPr="004F1FCF">
        <w:rPr>
          <w:rFonts w:ascii="Calibri" w:hAnsi="Calibri" w:cs="Arial"/>
          <w:b/>
          <w:sz w:val="22"/>
          <w:szCs w:val="22"/>
        </w:rPr>
        <w:t>PRÉCISE</w:t>
      </w:r>
      <w:r w:rsidRPr="004F1FCF">
        <w:rPr>
          <w:rFonts w:ascii="Calibri" w:hAnsi="Calibri" w:cs="Arial"/>
          <w:sz w:val="22"/>
          <w:szCs w:val="22"/>
        </w:rPr>
        <w:t xml:space="preserve"> que cette participation sera versée directement à IMAGINE R suivant la liste établie par leurs services ou aux familles sur présentation des justificatifs de scolarité, de transport et de paiement.</w:t>
      </w:r>
    </w:p>
    <w:p w:rsidR="000240C2" w:rsidRPr="004F1FCF" w:rsidRDefault="000240C2" w:rsidP="004F1FCF">
      <w:pPr>
        <w:numPr>
          <w:ilvl w:val="0"/>
          <w:numId w:val="13"/>
        </w:numPr>
        <w:ind w:left="426"/>
        <w:jc w:val="both"/>
        <w:rPr>
          <w:rFonts w:ascii="Calibri" w:hAnsi="Calibri" w:cs="Arial"/>
          <w:sz w:val="22"/>
          <w:szCs w:val="22"/>
        </w:rPr>
      </w:pPr>
      <w:r w:rsidRPr="004F1FCF">
        <w:rPr>
          <w:rFonts w:ascii="Calibri" w:hAnsi="Calibri" w:cs="Arial"/>
          <w:b/>
          <w:sz w:val="22"/>
          <w:szCs w:val="22"/>
        </w:rPr>
        <w:t>AUTORISE</w:t>
      </w:r>
      <w:r w:rsidRPr="004F1FCF">
        <w:rPr>
          <w:rFonts w:ascii="Calibri" w:hAnsi="Calibri" w:cs="Arial"/>
          <w:sz w:val="22"/>
          <w:szCs w:val="22"/>
        </w:rPr>
        <w:t xml:space="preserve"> Monsieur le Maire à signer les contrats de vente tiers-payant « scolaire » et « étudiant » 2023/2024</w:t>
      </w:r>
    </w:p>
    <w:p w:rsidR="000240C2" w:rsidRPr="004F1FCF" w:rsidRDefault="000240C2" w:rsidP="004F1FCF">
      <w:pPr>
        <w:numPr>
          <w:ilvl w:val="0"/>
          <w:numId w:val="13"/>
        </w:numPr>
        <w:ind w:left="426"/>
        <w:jc w:val="both"/>
        <w:rPr>
          <w:rFonts w:ascii="Calibri" w:hAnsi="Calibri" w:cs="Arial"/>
          <w:sz w:val="22"/>
          <w:szCs w:val="22"/>
        </w:rPr>
      </w:pPr>
      <w:r w:rsidRPr="004F1FCF">
        <w:rPr>
          <w:rFonts w:ascii="Calibri" w:hAnsi="Calibri" w:cs="Arial"/>
          <w:b/>
          <w:sz w:val="22"/>
          <w:szCs w:val="22"/>
        </w:rPr>
        <w:t>AUTORISE</w:t>
      </w:r>
      <w:r w:rsidRPr="004F1FCF">
        <w:rPr>
          <w:rFonts w:ascii="Calibri" w:hAnsi="Calibri" w:cs="Arial"/>
          <w:sz w:val="22"/>
          <w:szCs w:val="22"/>
        </w:rPr>
        <w:t xml:space="preserve"> Monsieur le Maire à régler le montant de cette participation aux familles sur présentation des justificatifs cités ci-dessus.</w:t>
      </w:r>
    </w:p>
    <w:p w:rsidR="00B976D5" w:rsidRPr="004F1FCF" w:rsidRDefault="00B976D5" w:rsidP="004F1FCF">
      <w:pPr>
        <w:tabs>
          <w:tab w:val="left" w:pos="6238"/>
        </w:tabs>
        <w:jc w:val="both"/>
        <w:rPr>
          <w:rFonts w:asciiTheme="minorHAnsi" w:hAnsiTheme="minorHAnsi" w:cstheme="minorHAnsi"/>
          <w:sz w:val="22"/>
          <w:szCs w:val="22"/>
        </w:rPr>
      </w:pPr>
    </w:p>
    <w:p w:rsidR="004E655C" w:rsidRPr="004F1FCF" w:rsidRDefault="004E655C" w:rsidP="004F1FCF">
      <w:pPr>
        <w:ind w:left="708"/>
        <w:jc w:val="both"/>
        <w:rPr>
          <w:rFonts w:asciiTheme="minorHAnsi" w:hAnsiTheme="minorHAnsi" w:cstheme="minorHAnsi"/>
          <w:b/>
          <w:sz w:val="22"/>
          <w:szCs w:val="22"/>
          <w:u w:val="single"/>
        </w:rPr>
      </w:pPr>
      <w:r w:rsidRPr="004F1FCF">
        <w:rPr>
          <w:rFonts w:asciiTheme="minorHAnsi" w:hAnsiTheme="minorHAnsi" w:cstheme="minorHAnsi"/>
          <w:b/>
          <w:sz w:val="22"/>
          <w:szCs w:val="22"/>
          <w:u w:val="single"/>
        </w:rPr>
        <w:t>DCM 2023/07 : CAESE (Communauté d’Agglomération de l’Etampois Sud-Essonne) : Approbation du rapport d’observations définitives et sa réponse de la Chambre Régionale des Comptes – Exercices 2017 &amp; suivants</w:t>
      </w:r>
    </w:p>
    <w:p w:rsidR="004E655C" w:rsidRPr="004F1FCF" w:rsidRDefault="004E655C" w:rsidP="004F1FCF">
      <w:pPr>
        <w:tabs>
          <w:tab w:val="left" w:pos="6238"/>
        </w:tabs>
        <w:jc w:val="both"/>
        <w:rPr>
          <w:rFonts w:ascii="Calibri" w:hAnsi="Calibri" w:cs="Arial"/>
          <w:sz w:val="22"/>
          <w:szCs w:val="22"/>
        </w:rPr>
      </w:pPr>
    </w:p>
    <w:p w:rsidR="000240C2" w:rsidRPr="004F1FCF" w:rsidRDefault="000240C2" w:rsidP="004F1FCF">
      <w:pPr>
        <w:rPr>
          <w:rFonts w:ascii="Calibri" w:hAnsi="Calibri" w:cs="Arial"/>
          <w:sz w:val="22"/>
          <w:szCs w:val="22"/>
        </w:rPr>
      </w:pPr>
      <w:r w:rsidRPr="004F1FCF">
        <w:rPr>
          <w:rFonts w:ascii="Calibri" w:hAnsi="Calibri" w:cs="Arial"/>
          <w:b/>
          <w:sz w:val="22"/>
          <w:szCs w:val="22"/>
        </w:rPr>
        <w:t>Considérant</w:t>
      </w:r>
      <w:r w:rsidRPr="004F1FCF">
        <w:rPr>
          <w:rFonts w:ascii="Calibri" w:hAnsi="Calibri" w:cs="Arial"/>
          <w:sz w:val="22"/>
          <w:szCs w:val="22"/>
        </w:rPr>
        <w:t xml:space="preserve"> l’exposé de Monsieur le Maire,</w:t>
      </w:r>
    </w:p>
    <w:p w:rsidR="000240C2" w:rsidRPr="004F1FCF" w:rsidRDefault="000240C2" w:rsidP="004F1FCF">
      <w:pPr>
        <w:rPr>
          <w:rFonts w:ascii="Calibri" w:hAnsi="Calibri" w:cs="Arial"/>
          <w:sz w:val="22"/>
          <w:szCs w:val="22"/>
        </w:rPr>
      </w:pPr>
    </w:p>
    <w:p w:rsidR="000240C2" w:rsidRPr="004F1FCF" w:rsidRDefault="000240C2" w:rsidP="004F1FCF">
      <w:pPr>
        <w:tabs>
          <w:tab w:val="left" w:pos="6238"/>
        </w:tabs>
        <w:jc w:val="both"/>
        <w:rPr>
          <w:rFonts w:ascii="Calibri" w:hAnsi="Calibri" w:cs="Arial"/>
          <w:sz w:val="22"/>
          <w:szCs w:val="22"/>
        </w:rPr>
      </w:pPr>
      <w:r w:rsidRPr="004F1FCF">
        <w:rPr>
          <w:rFonts w:ascii="Calibri" w:hAnsi="Calibri" w:cs="Arial"/>
          <w:sz w:val="22"/>
          <w:szCs w:val="22"/>
        </w:rPr>
        <w:t>Le Conseil Municipal, après en avoir délibéré à l’unanimité,</w:t>
      </w:r>
    </w:p>
    <w:p w:rsidR="000240C2" w:rsidRPr="004F1FCF" w:rsidRDefault="000240C2" w:rsidP="004F1FCF">
      <w:pPr>
        <w:spacing w:line="276" w:lineRule="auto"/>
        <w:rPr>
          <w:rFonts w:ascii="Calibri" w:hAnsi="Calibri" w:cs="Arial"/>
          <w:b/>
          <w:sz w:val="22"/>
          <w:szCs w:val="22"/>
        </w:rPr>
      </w:pPr>
    </w:p>
    <w:p w:rsidR="000240C2" w:rsidRPr="004F1FCF" w:rsidRDefault="000240C2" w:rsidP="004F1FCF">
      <w:pPr>
        <w:numPr>
          <w:ilvl w:val="0"/>
          <w:numId w:val="22"/>
        </w:numPr>
        <w:spacing w:line="276" w:lineRule="auto"/>
        <w:rPr>
          <w:rFonts w:ascii="Calibri" w:hAnsi="Calibri" w:cs="Arial"/>
          <w:sz w:val="22"/>
          <w:szCs w:val="22"/>
        </w:rPr>
      </w:pPr>
      <w:r w:rsidRPr="004F1FCF">
        <w:rPr>
          <w:rFonts w:ascii="Calibri" w:hAnsi="Calibri" w:cs="Arial"/>
          <w:b/>
          <w:sz w:val="22"/>
          <w:szCs w:val="22"/>
        </w:rPr>
        <w:t xml:space="preserve">Approuve </w:t>
      </w:r>
      <w:r w:rsidRPr="004F1FCF">
        <w:rPr>
          <w:rFonts w:ascii="Calibri" w:hAnsi="Calibri" w:cs="Arial"/>
          <w:sz w:val="22"/>
          <w:szCs w:val="22"/>
        </w:rPr>
        <w:t>le rapport d’observations définitives et sa réponse de la Chambre Régionale des Comptes – Exercices 2017 &amp; suivants</w:t>
      </w:r>
    </w:p>
    <w:p w:rsidR="004E655C" w:rsidRPr="004F1FCF" w:rsidRDefault="004E655C" w:rsidP="004F1FCF">
      <w:pPr>
        <w:tabs>
          <w:tab w:val="left" w:pos="6238"/>
        </w:tabs>
        <w:jc w:val="both"/>
        <w:rPr>
          <w:rFonts w:asciiTheme="minorHAnsi" w:hAnsiTheme="minorHAnsi" w:cstheme="minorHAnsi"/>
          <w:sz w:val="22"/>
          <w:szCs w:val="22"/>
        </w:rPr>
      </w:pPr>
    </w:p>
    <w:p w:rsidR="00287461" w:rsidRPr="004F1FCF" w:rsidRDefault="00287461" w:rsidP="004F1FCF">
      <w:pPr>
        <w:ind w:left="708"/>
        <w:jc w:val="both"/>
        <w:rPr>
          <w:rFonts w:asciiTheme="minorHAnsi" w:hAnsiTheme="minorHAnsi" w:cstheme="minorHAnsi"/>
          <w:b/>
          <w:sz w:val="22"/>
          <w:szCs w:val="22"/>
          <w:u w:val="single"/>
        </w:rPr>
      </w:pPr>
      <w:r w:rsidRPr="004F1FCF">
        <w:rPr>
          <w:rFonts w:asciiTheme="minorHAnsi" w:hAnsiTheme="minorHAnsi" w:cstheme="minorHAnsi"/>
          <w:b/>
          <w:sz w:val="22"/>
          <w:szCs w:val="22"/>
          <w:u w:val="single"/>
        </w:rPr>
        <w:t>QUESTIONS DIVERSES</w:t>
      </w:r>
    </w:p>
    <w:p w:rsidR="00287461" w:rsidRPr="004F1FCF" w:rsidRDefault="00287461" w:rsidP="004F1FCF">
      <w:pPr>
        <w:pStyle w:val="Textbody"/>
        <w:spacing w:after="0"/>
        <w:jc w:val="both"/>
        <w:rPr>
          <w:rFonts w:asciiTheme="minorHAnsi" w:hAnsiTheme="minorHAnsi" w:cstheme="minorHAnsi"/>
          <w:sz w:val="22"/>
          <w:szCs w:val="22"/>
        </w:rPr>
      </w:pPr>
    </w:p>
    <w:p w:rsidR="00C9008C" w:rsidRPr="004F1FCF" w:rsidRDefault="000240C2" w:rsidP="004F1FCF">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4F1FCF">
        <w:rPr>
          <w:rFonts w:asciiTheme="minorHAnsi" w:hAnsiTheme="minorHAnsi" w:cstheme="minorHAnsi"/>
          <w:b/>
          <w:sz w:val="22"/>
          <w:szCs w:val="22"/>
        </w:rPr>
        <w:t>Prise d’eau sur les bornes incendie (hydrants)</w:t>
      </w:r>
      <w:r w:rsidRPr="004F1FCF">
        <w:rPr>
          <w:rFonts w:asciiTheme="minorHAnsi" w:hAnsiTheme="minorHAnsi" w:cstheme="minorHAnsi"/>
          <w:sz w:val="22"/>
          <w:szCs w:val="22"/>
        </w:rPr>
        <w:t> : Il a été constaté que l’entreprise qui effectue l’entretien des pylônes utilise l’eau des bornes incendie et semble-t-il en surconsommation. Cela peut être considéré comme du vol d’eau. Le S.I.A.E.P. (Syndicat des Eaux de la Région du Plessis-Saint-Benoist) sera informé de ces faits</w:t>
      </w:r>
      <w:r w:rsidR="002C6BA4" w:rsidRPr="004F1FCF">
        <w:rPr>
          <w:rFonts w:asciiTheme="minorHAnsi" w:hAnsiTheme="minorHAnsi" w:cstheme="minorHAnsi"/>
          <w:sz w:val="22"/>
          <w:szCs w:val="22"/>
        </w:rPr>
        <w:t>, en précisant qu’il peut y avoir suspicion de risque sanitaire par pollution.</w:t>
      </w:r>
    </w:p>
    <w:p w:rsidR="004E655C" w:rsidRPr="004F1FCF" w:rsidRDefault="002C6BA4" w:rsidP="004F1FCF">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4F1FCF">
        <w:rPr>
          <w:rFonts w:asciiTheme="minorHAnsi" w:hAnsiTheme="minorHAnsi" w:cstheme="minorHAnsi"/>
          <w:b/>
          <w:bCs/>
          <w:sz w:val="22"/>
          <w:szCs w:val="22"/>
        </w:rPr>
        <w:t>Poubelles fixes sur la commune</w:t>
      </w:r>
      <w:r w:rsidRPr="004F1FCF">
        <w:rPr>
          <w:rFonts w:asciiTheme="minorHAnsi" w:hAnsiTheme="minorHAnsi" w:cstheme="minorHAnsi"/>
          <w:bCs/>
          <w:sz w:val="22"/>
          <w:szCs w:val="22"/>
        </w:rPr>
        <w:t> : Il a été demandé le remplacement des poubelles fi</w:t>
      </w:r>
      <w:r w:rsidR="000435A8">
        <w:rPr>
          <w:rFonts w:asciiTheme="minorHAnsi" w:hAnsiTheme="minorHAnsi" w:cstheme="minorHAnsi"/>
          <w:bCs/>
          <w:sz w:val="22"/>
          <w:szCs w:val="22"/>
        </w:rPr>
        <w:t>x</w:t>
      </w:r>
      <w:r w:rsidRPr="004F1FCF">
        <w:rPr>
          <w:rFonts w:asciiTheme="minorHAnsi" w:hAnsiTheme="minorHAnsi" w:cstheme="minorHAnsi"/>
          <w:bCs/>
          <w:sz w:val="22"/>
          <w:szCs w:val="22"/>
        </w:rPr>
        <w:t>es sur la commune en raison de leur mauvais état.</w:t>
      </w:r>
    </w:p>
    <w:p w:rsidR="005B62F1" w:rsidRPr="004F1FCF" w:rsidRDefault="005B62F1" w:rsidP="004F1FCF">
      <w:pPr>
        <w:pStyle w:val="Paragraphedeliste"/>
        <w:ind w:left="0"/>
        <w:rPr>
          <w:rFonts w:asciiTheme="minorHAnsi" w:hAnsiTheme="minorHAnsi" w:cstheme="minorHAnsi"/>
          <w:sz w:val="22"/>
          <w:szCs w:val="22"/>
        </w:rPr>
      </w:pPr>
      <w:bookmarkStart w:id="0" w:name="_GoBack"/>
      <w:bookmarkEnd w:id="0"/>
    </w:p>
    <w:p w:rsidR="00A462BB" w:rsidRPr="004F1FCF" w:rsidRDefault="00287461" w:rsidP="004F1FCF">
      <w:pPr>
        <w:pStyle w:val="Paragraphedeliste"/>
        <w:ind w:left="0"/>
        <w:rPr>
          <w:rFonts w:asciiTheme="minorHAnsi" w:hAnsiTheme="minorHAnsi" w:cstheme="minorHAnsi"/>
          <w:sz w:val="22"/>
          <w:szCs w:val="22"/>
        </w:rPr>
      </w:pPr>
      <w:r w:rsidRPr="004F1FCF">
        <w:rPr>
          <w:rFonts w:asciiTheme="minorHAnsi" w:hAnsiTheme="minorHAnsi" w:cstheme="minorHAnsi"/>
          <w:sz w:val="22"/>
          <w:szCs w:val="22"/>
        </w:rPr>
        <w:t>L’ordre du jour étant épuisé</w:t>
      </w:r>
      <w:r w:rsidR="00D90512" w:rsidRPr="004F1FCF">
        <w:rPr>
          <w:rFonts w:asciiTheme="minorHAnsi" w:hAnsiTheme="minorHAnsi" w:cstheme="minorHAnsi"/>
          <w:sz w:val="22"/>
          <w:szCs w:val="22"/>
        </w:rPr>
        <w:t>,</w:t>
      </w:r>
      <w:r w:rsidRPr="004F1FCF">
        <w:rPr>
          <w:rFonts w:asciiTheme="minorHAnsi" w:hAnsiTheme="minorHAnsi" w:cstheme="minorHAnsi"/>
          <w:sz w:val="22"/>
          <w:szCs w:val="22"/>
        </w:rPr>
        <w:t xml:space="preserve"> la séance est levée à </w:t>
      </w:r>
      <w:r w:rsidR="0082305A" w:rsidRPr="004F1FCF">
        <w:rPr>
          <w:rFonts w:asciiTheme="minorHAnsi" w:hAnsiTheme="minorHAnsi" w:cstheme="minorHAnsi"/>
          <w:sz w:val="22"/>
          <w:szCs w:val="22"/>
        </w:rPr>
        <w:t>21h35</w:t>
      </w:r>
      <w:r w:rsidR="00491553" w:rsidRPr="004F1FCF">
        <w:rPr>
          <w:rFonts w:asciiTheme="minorHAnsi" w:hAnsiTheme="minorHAnsi" w:cstheme="minorHAnsi"/>
          <w:sz w:val="22"/>
          <w:szCs w:val="22"/>
        </w:rPr>
        <w:t>.</w:t>
      </w:r>
    </w:p>
    <w:p w:rsidR="00287461" w:rsidRPr="004F1FCF" w:rsidRDefault="00287461" w:rsidP="004F1FCF">
      <w:pPr>
        <w:tabs>
          <w:tab w:val="center" w:pos="4817"/>
          <w:tab w:val="right" w:pos="9639"/>
        </w:tabs>
        <w:jc w:val="both"/>
        <w:rPr>
          <w:rFonts w:asciiTheme="minorHAnsi" w:hAnsiTheme="minorHAnsi" w:cstheme="minorHAnsi"/>
          <w:sz w:val="22"/>
          <w:szCs w:val="22"/>
        </w:rPr>
      </w:pPr>
    </w:p>
    <w:p w:rsidR="00A010E4" w:rsidRPr="004F1FCF" w:rsidRDefault="00A010E4" w:rsidP="004F1FCF">
      <w:pPr>
        <w:pStyle w:val="Paragraphedeliste"/>
        <w:tabs>
          <w:tab w:val="left" w:pos="3402"/>
          <w:tab w:val="left" w:pos="7088"/>
        </w:tabs>
        <w:ind w:left="0"/>
        <w:rPr>
          <w:rFonts w:asciiTheme="minorHAnsi" w:hAnsiTheme="minorHAnsi" w:cstheme="minorHAnsi"/>
          <w:b/>
          <w:sz w:val="22"/>
          <w:szCs w:val="22"/>
        </w:rPr>
      </w:pPr>
      <w:r w:rsidRPr="004F1FCF">
        <w:rPr>
          <w:rFonts w:asciiTheme="minorHAnsi" w:hAnsiTheme="minorHAnsi" w:cstheme="minorHAnsi"/>
          <w:b/>
          <w:sz w:val="22"/>
          <w:szCs w:val="22"/>
        </w:rPr>
        <w:t>Le Maire,</w:t>
      </w:r>
      <w:r w:rsidRPr="004F1FCF">
        <w:rPr>
          <w:rFonts w:asciiTheme="minorHAnsi" w:hAnsiTheme="minorHAnsi" w:cstheme="minorHAnsi"/>
          <w:b/>
          <w:sz w:val="22"/>
          <w:szCs w:val="22"/>
        </w:rPr>
        <w:tab/>
        <w:t>L</w:t>
      </w:r>
      <w:r w:rsidR="00935E93" w:rsidRPr="004F1FCF">
        <w:rPr>
          <w:rFonts w:asciiTheme="minorHAnsi" w:hAnsiTheme="minorHAnsi" w:cstheme="minorHAnsi"/>
          <w:b/>
          <w:sz w:val="22"/>
          <w:szCs w:val="22"/>
        </w:rPr>
        <w:t>e</w:t>
      </w:r>
      <w:r w:rsidRPr="004F1FCF">
        <w:rPr>
          <w:rFonts w:asciiTheme="minorHAnsi" w:hAnsiTheme="minorHAnsi" w:cstheme="minorHAnsi"/>
          <w:b/>
          <w:sz w:val="22"/>
          <w:szCs w:val="22"/>
        </w:rPr>
        <w:t xml:space="preserve"> Secrétaire de Séance,</w:t>
      </w:r>
      <w:r w:rsidRPr="004F1FCF">
        <w:rPr>
          <w:rFonts w:asciiTheme="minorHAnsi" w:hAnsiTheme="minorHAnsi" w:cstheme="minorHAnsi"/>
          <w:b/>
          <w:sz w:val="22"/>
          <w:szCs w:val="22"/>
        </w:rPr>
        <w:tab/>
        <w:t>Les Conseillers</w:t>
      </w:r>
    </w:p>
    <w:p w:rsidR="00951C9A" w:rsidRPr="004F1FCF" w:rsidRDefault="00A010E4" w:rsidP="004F1FCF">
      <w:pPr>
        <w:pStyle w:val="Paragraphedeliste"/>
        <w:tabs>
          <w:tab w:val="left" w:pos="3402"/>
        </w:tabs>
        <w:ind w:left="0"/>
        <w:rPr>
          <w:rFonts w:asciiTheme="minorHAnsi" w:eastAsia="Arial Unicode MS" w:hAnsiTheme="minorHAnsi" w:cstheme="minorHAnsi"/>
          <w:b/>
          <w:sz w:val="22"/>
          <w:szCs w:val="22"/>
        </w:rPr>
      </w:pPr>
      <w:r w:rsidRPr="004F1FCF">
        <w:rPr>
          <w:rFonts w:asciiTheme="minorHAnsi" w:hAnsiTheme="minorHAnsi" w:cstheme="minorHAnsi"/>
          <w:b/>
          <w:sz w:val="22"/>
          <w:szCs w:val="22"/>
        </w:rPr>
        <w:t>MARTIN Alain</w:t>
      </w:r>
    </w:p>
    <w:sectPr w:rsidR="00951C9A" w:rsidRPr="004F1FCF"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EE6B2F"/>
    <w:multiLevelType w:val="hybridMultilevel"/>
    <w:tmpl w:val="265633C0"/>
    <w:lvl w:ilvl="0" w:tplc="B380C20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55E60A8"/>
    <w:multiLevelType w:val="hybridMultilevel"/>
    <w:tmpl w:val="E384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7A32C7"/>
    <w:multiLevelType w:val="hybridMultilevel"/>
    <w:tmpl w:val="BD247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0"/>
  </w:num>
  <w:num w:numId="4">
    <w:abstractNumId w:val="22"/>
  </w:num>
  <w:num w:numId="5">
    <w:abstractNumId w:val="18"/>
  </w:num>
  <w:num w:numId="6">
    <w:abstractNumId w:val="17"/>
  </w:num>
  <w:num w:numId="7">
    <w:abstractNumId w:val="1"/>
  </w:num>
  <w:num w:numId="8">
    <w:abstractNumId w:val="13"/>
  </w:num>
  <w:num w:numId="9">
    <w:abstractNumId w:val="10"/>
  </w:num>
  <w:num w:numId="10">
    <w:abstractNumId w:val="12"/>
  </w:num>
  <w:num w:numId="11">
    <w:abstractNumId w:val="21"/>
  </w:num>
  <w:num w:numId="12">
    <w:abstractNumId w:val="19"/>
  </w:num>
  <w:num w:numId="13">
    <w:abstractNumId w:val="5"/>
  </w:num>
  <w:num w:numId="14">
    <w:abstractNumId w:val="14"/>
  </w:num>
  <w:num w:numId="15">
    <w:abstractNumId w:val="15"/>
  </w:num>
  <w:num w:numId="16">
    <w:abstractNumId w:val="2"/>
  </w:num>
  <w:num w:numId="17">
    <w:abstractNumId w:val="4"/>
  </w:num>
  <w:num w:numId="18">
    <w:abstractNumId w:val="3"/>
  </w:num>
  <w:num w:numId="19">
    <w:abstractNumId w:val="16"/>
  </w:num>
  <w:num w:numId="20">
    <w:abstractNumId w:val="0"/>
  </w:num>
  <w:num w:numId="21">
    <w:abstractNumId w:val="11"/>
  </w:num>
  <w:num w:numId="22">
    <w:abstractNumId w:val="9"/>
  </w:num>
  <w:num w:numId="23">
    <w:abstractNumId w:val="13"/>
  </w:num>
  <w:num w:numId="24">
    <w:abstractNumId w:val="3"/>
  </w:num>
  <w:num w:numId="25">
    <w:abstractNumId w:val="8"/>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240C2"/>
    <w:rsid w:val="00034833"/>
    <w:rsid w:val="00040722"/>
    <w:rsid w:val="000435A8"/>
    <w:rsid w:val="00044BAF"/>
    <w:rsid w:val="0005751F"/>
    <w:rsid w:val="00064876"/>
    <w:rsid w:val="000705D6"/>
    <w:rsid w:val="0007157A"/>
    <w:rsid w:val="000B3E28"/>
    <w:rsid w:val="000C0289"/>
    <w:rsid w:val="000C6B30"/>
    <w:rsid w:val="000D282C"/>
    <w:rsid w:val="000F1190"/>
    <w:rsid w:val="00111442"/>
    <w:rsid w:val="00111E17"/>
    <w:rsid w:val="001268B9"/>
    <w:rsid w:val="00146904"/>
    <w:rsid w:val="001803B0"/>
    <w:rsid w:val="001C2FD2"/>
    <w:rsid w:val="001C6181"/>
    <w:rsid w:val="001D3623"/>
    <w:rsid w:val="001D71C4"/>
    <w:rsid w:val="001F6B45"/>
    <w:rsid w:val="00206CA3"/>
    <w:rsid w:val="00222F0D"/>
    <w:rsid w:val="00236AB7"/>
    <w:rsid w:val="00263012"/>
    <w:rsid w:val="00272CF2"/>
    <w:rsid w:val="00287461"/>
    <w:rsid w:val="002941C4"/>
    <w:rsid w:val="002C10DF"/>
    <w:rsid w:val="002C2479"/>
    <w:rsid w:val="002C6BA4"/>
    <w:rsid w:val="002E28C1"/>
    <w:rsid w:val="002F0494"/>
    <w:rsid w:val="002F296D"/>
    <w:rsid w:val="00332361"/>
    <w:rsid w:val="0034234F"/>
    <w:rsid w:val="003605EC"/>
    <w:rsid w:val="00364D19"/>
    <w:rsid w:val="0036772A"/>
    <w:rsid w:val="00371DEC"/>
    <w:rsid w:val="00375E04"/>
    <w:rsid w:val="00387233"/>
    <w:rsid w:val="0039016B"/>
    <w:rsid w:val="003B66A1"/>
    <w:rsid w:val="003D6626"/>
    <w:rsid w:val="003D749D"/>
    <w:rsid w:val="003E1206"/>
    <w:rsid w:val="003E4A57"/>
    <w:rsid w:val="003F4626"/>
    <w:rsid w:val="00412F6B"/>
    <w:rsid w:val="004139F3"/>
    <w:rsid w:val="00426D68"/>
    <w:rsid w:val="00433938"/>
    <w:rsid w:val="0045247F"/>
    <w:rsid w:val="00466BA7"/>
    <w:rsid w:val="00472BE9"/>
    <w:rsid w:val="00490839"/>
    <w:rsid w:val="00491553"/>
    <w:rsid w:val="00494ADC"/>
    <w:rsid w:val="004A4D78"/>
    <w:rsid w:val="004A68F3"/>
    <w:rsid w:val="004B4381"/>
    <w:rsid w:val="004C4368"/>
    <w:rsid w:val="004D0B72"/>
    <w:rsid w:val="004D5E6C"/>
    <w:rsid w:val="004E655C"/>
    <w:rsid w:val="004F1FCF"/>
    <w:rsid w:val="004F2606"/>
    <w:rsid w:val="00505D25"/>
    <w:rsid w:val="00512F47"/>
    <w:rsid w:val="0052726C"/>
    <w:rsid w:val="00530709"/>
    <w:rsid w:val="005317A8"/>
    <w:rsid w:val="00534D7C"/>
    <w:rsid w:val="00535D2D"/>
    <w:rsid w:val="00554F7D"/>
    <w:rsid w:val="00555BB3"/>
    <w:rsid w:val="005603AA"/>
    <w:rsid w:val="00561EC0"/>
    <w:rsid w:val="00573E1C"/>
    <w:rsid w:val="0057454A"/>
    <w:rsid w:val="00576BC9"/>
    <w:rsid w:val="0058456B"/>
    <w:rsid w:val="005B62F1"/>
    <w:rsid w:val="005C6213"/>
    <w:rsid w:val="005D6192"/>
    <w:rsid w:val="005D7852"/>
    <w:rsid w:val="006127A4"/>
    <w:rsid w:val="00642A73"/>
    <w:rsid w:val="00645008"/>
    <w:rsid w:val="00652F0C"/>
    <w:rsid w:val="0065332D"/>
    <w:rsid w:val="00667D24"/>
    <w:rsid w:val="00671D7D"/>
    <w:rsid w:val="00681FCA"/>
    <w:rsid w:val="00693EBC"/>
    <w:rsid w:val="006C4045"/>
    <w:rsid w:val="006D74C1"/>
    <w:rsid w:val="006E216B"/>
    <w:rsid w:val="006E78BA"/>
    <w:rsid w:val="0073511F"/>
    <w:rsid w:val="0074033E"/>
    <w:rsid w:val="00743ADB"/>
    <w:rsid w:val="00781AE2"/>
    <w:rsid w:val="0078387E"/>
    <w:rsid w:val="00787512"/>
    <w:rsid w:val="007915C0"/>
    <w:rsid w:val="007C1A12"/>
    <w:rsid w:val="007D24F4"/>
    <w:rsid w:val="007D4AD6"/>
    <w:rsid w:val="007D4BE6"/>
    <w:rsid w:val="00806131"/>
    <w:rsid w:val="0082305A"/>
    <w:rsid w:val="0082484A"/>
    <w:rsid w:val="00840962"/>
    <w:rsid w:val="00844A28"/>
    <w:rsid w:val="008545E0"/>
    <w:rsid w:val="0086713D"/>
    <w:rsid w:val="008A2A19"/>
    <w:rsid w:val="008A5414"/>
    <w:rsid w:val="008B566B"/>
    <w:rsid w:val="008B6411"/>
    <w:rsid w:val="008F6492"/>
    <w:rsid w:val="009009D1"/>
    <w:rsid w:val="00930305"/>
    <w:rsid w:val="00935E93"/>
    <w:rsid w:val="00940842"/>
    <w:rsid w:val="0094690A"/>
    <w:rsid w:val="00951C9A"/>
    <w:rsid w:val="009711AE"/>
    <w:rsid w:val="009802E2"/>
    <w:rsid w:val="0098328F"/>
    <w:rsid w:val="00990B1D"/>
    <w:rsid w:val="00992BCB"/>
    <w:rsid w:val="009A621A"/>
    <w:rsid w:val="009B194A"/>
    <w:rsid w:val="009B401E"/>
    <w:rsid w:val="009B5ED3"/>
    <w:rsid w:val="009C3082"/>
    <w:rsid w:val="009D1361"/>
    <w:rsid w:val="009D13F2"/>
    <w:rsid w:val="009F25D8"/>
    <w:rsid w:val="009F6720"/>
    <w:rsid w:val="00A010E4"/>
    <w:rsid w:val="00A24BE3"/>
    <w:rsid w:val="00A44BCC"/>
    <w:rsid w:val="00A462BB"/>
    <w:rsid w:val="00A51FFE"/>
    <w:rsid w:val="00A60C7D"/>
    <w:rsid w:val="00A616FC"/>
    <w:rsid w:val="00A707E8"/>
    <w:rsid w:val="00A92181"/>
    <w:rsid w:val="00AB198C"/>
    <w:rsid w:val="00AB7DCC"/>
    <w:rsid w:val="00AD77A7"/>
    <w:rsid w:val="00AE1F4B"/>
    <w:rsid w:val="00AE3753"/>
    <w:rsid w:val="00AF541B"/>
    <w:rsid w:val="00B14E36"/>
    <w:rsid w:val="00B17FE5"/>
    <w:rsid w:val="00B34E41"/>
    <w:rsid w:val="00B55022"/>
    <w:rsid w:val="00B87B31"/>
    <w:rsid w:val="00B94023"/>
    <w:rsid w:val="00B976D5"/>
    <w:rsid w:val="00BA5C1C"/>
    <w:rsid w:val="00BC37CD"/>
    <w:rsid w:val="00BC77FD"/>
    <w:rsid w:val="00BE3536"/>
    <w:rsid w:val="00BF0887"/>
    <w:rsid w:val="00C01114"/>
    <w:rsid w:val="00C04D1C"/>
    <w:rsid w:val="00C125AD"/>
    <w:rsid w:val="00C217F0"/>
    <w:rsid w:val="00C233EB"/>
    <w:rsid w:val="00C41557"/>
    <w:rsid w:val="00C477E7"/>
    <w:rsid w:val="00C865A3"/>
    <w:rsid w:val="00C9008C"/>
    <w:rsid w:val="00CD5620"/>
    <w:rsid w:val="00CD7DBD"/>
    <w:rsid w:val="00D13210"/>
    <w:rsid w:val="00D271C1"/>
    <w:rsid w:val="00D462CB"/>
    <w:rsid w:val="00D46F67"/>
    <w:rsid w:val="00D90512"/>
    <w:rsid w:val="00DB2E9F"/>
    <w:rsid w:val="00DF390B"/>
    <w:rsid w:val="00E07447"/>
    <w:rsid w:val="00E213CE"/>
    <w:rsid w:val="00E213F2"/>
    <w:rsid w:val="00E2473B"/>
    <w:rsid w:val="00E342D4"/>
    <w:rsid w:val="00E37869"/>
    <w:rsid w:val="00E41B1C"/>
    <w:rsid w:val="00E42B99"/>
    <w:rsid w:val="00E4388D"/>
    <w:rsid w:val="00E50A58"/>
    <w:rsid w:val="00E64B49"/>
    <w:rsid w:val="00E677EE"/>
    <w:rsid w:val="00E7084C"/>
    <w:rsid w:val="00E8790C"/>
    <w:rsid w:val="00E908D6"/>
    <w:rsid w:val="00E95A75"/>
    <w:rsid w:val="00EA6430"/>
    <w:rsid w:val="00EC7FDD"/>
    <w:rsid w:val="00F272E7"/>
    <w:rsid w:val="00F52AF3"/>
    <w:rsid w:val="00F66315"/>
    <w:rsid w:val="00F66D98"/>
    <w:rsid w:val="00F67A2F"/>
    <w:rsid w:val="00F7203C"/>
    <w:rsid w:val="00F82A21"/>
    <w:rsid w:val="00FA40C1"/>
    <w:rsid w:val="00FA6CD4"/>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5A43"/>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08916943">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ED18E-19E0-4DE5-BFC8-E8843083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4</Pages>
  <Words>1424</Words>
  <Characters>7837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98</cp:revision>
  <cp:lastPrinted>2023-05-31T07:08:00Z</cp:lastPrinted>
  <dcterms:created xsi:type="dcterms:W3CDTF">2018-02-26T08:29:00Z</dcterms:created>
  <dcterms:modified xsi:type="dcterms:W3CDTF">2023-05-31T07:11:00Z</dcterms:modified>
</cp:coreProperties>
</file>